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440" w:lineRule="exact"/>
        <w:jc w:val="center"/>
        <w:rPr>
          <w:rFonts w:cs="Arial" w:asciiTheme="minorEastAsia" w:hAnsiTheme="minorEastAsia" w:eastAsiaTheme="minorEastAsia"/>
          <w:sz w:val="32"/>
          <w:szCs w:val="32"/>
        </w:rPr>
      </w:pPr>
      <w:r>
        <w:rPr>
          <w:rStyle w:val="9"/>
          <w:rFonts w:hint="eastAsia" w:cs="Arial" w:asciiTheme="minorEastAsia" w:hAnsiTheme="minorEastAsia" w:eastAsiaTheme="minorEastAsia"/>
          <w:sz w:val="32"/>
          <w:szCs w:val="32"/>
          <w:shd w:val="clear" w:color="auto" w:fill="FFFFFF"/>
        </w:rPr>
        <w:t>常熟市</w:t>
      </w:r>
      <w:r>
        <w:rPr>
          <w:rStyle w:val="9"/>
          <w:rFonts w:cs="Arial" w:asciiTheme="minorEastAsia" w:hAnsiTheme="minorEastAsia" w:eastAsiaTheme="minorEastAsia"/>
          <w:sz w:val="32"/>
          <w:szCs w:val="32"/>
          <w:shd w:val="clear" w:color="auto" w:fill="FFFFFF"/>
        </w:rPr>
        <w:t>中学</w:t>
      </w:r>
      <w:r>
        <w:rPr>
          <w:rStyle w:val="9"/>
          <w:rFonts w:hint="eastAsia" w:cs="Arial" w:asciiTheme="minorEastAsia" w:hAnsiTheme="minorEastAsia" w:eastAsiaTheme="minorEastAsia"/>
          <w:sz w:val="32"/>
          <w:szCs w:val="32"/>
          <w:shd w:val="clear" w:color="auto" w:fill="FFFFFF"/>
        </w:rPr>
        <w:t>2022年特长生自主招生方案</w:t>
      </w:r>
    </w:p>
    <w:p>
      <w:pPr>
        <w:pStyle w:val="5"/>
        <w:shd w:val="clear" w:color="auto" w:fill="FFFFFF"/>
        <w:spacing w:before="0" w:beforeAutospacing="0" w:after="0" w:afterAutospacing="0" w:line="440" w:lineRule="exact"/>
        <w:rPr>
          <w:rFonts w:cs="Arial" w:asciiTheme="minorEastAsia" w:hAnsiTheme="minorEastAsia" w:eastAsiaTheme="minorEastAsia"/>
          <w:sz w:val="21"/>
          <w:szCs w:val="21"/>
        </w:rPr>
      </w:pPr>
    </w:p>
    <w:p>
      <w:pPr>
        <w:pStyle w:val="5"/>
        <w:shd w:val="clear" w:color="auto" w:fill="FFFFFF"/>
        <w:spacing w:before="0" w:beforeAutospacing="0" w:after="0" w:afterAutospacing="0" w:line="440" w:lineRule="exact"/>
        <w:ind w:firstLine="480" w:firstLineChars="200"/>
        <w:rPr>
          <w:rFonts w:cs="Arial" w:asciiTheme="minorEastAsia" w:hAnsiTheme="minorEastAsia" w:eastAsiaTheme="minorEastAsia"/>
        </w:rPr>
      </w:pPr>
      <w:r>
        <w:rPr>
          <w:rFonts w:cs="Arial" w:asciiTheme="minorEastAsia" w:hAnsiTheme="minorEastAsia" w:eastAsiaTheme="minorEastAsia"/>
        </w:rPr>
        <w:t>根据</w:t>
      </w:r>
      <w:r>
        <w:t>江苏省教育厅《关于进一步推进高中阶段学校考试招生制度改革的意见》（苏教基〔2018〕3号）</w:t>
      </w:r>
      <w:r>
        <w:rPr>
          <w:rFonts w:cs="Arial" w:asciiTheme="minorEastAsia" w:hAnsiTheme="minorEastAsia" w:eastAsiaTheme="minorEastAsia"/>
        </w:rPr>
        <w:t>文件精神，为推进</w:t>
      </w:r>
      <w:r>
        <w:rPr>
          <w:rFonts w:hint="eastAsia" w:cs="Arial" w:asciiTheme="minorEastAsia" w:hAnsiTheme="minorEastAsia" w:eastAsiaTheme="minorEastAsia"/>
        </w:rPr>
        <w:t>学</w:t>
      </w:r>
      <w:r>
        <w:rPr>
          <w:rFonts w:cs="Arial" w:asciiTheme="minorEastAsia" w:hAnsiTheme="minorEastAsia" w:eastAsiaTheme="minorEastAsia"/>
        </w:rPr>
        <w:t>校</w:t>
      </w:r>
      <w:r>
        <w:rPr>
          <w:rFonts w:hint="eastAsia" w:cs="Arial" w:asciiTheme="minorEastAsia" w:hAnsiTheme="minorEastAsia" w:eastAsiaTheme="minorEastAsia"/>
        </w:rPr>
        <w:t>多样特色发展</w:t>
      </w:r>
      <w:r>
        <w:rPr>
          <w:rFonts w:ascii="Helvetica" w:hAnsi="Helvetica"/>
          <w:shd w:val="clear" w:color="auto" w:fill="FFFFFF"/>
        </w:rPr>
        <w:t>和教育教学质量的持续提升，探索人才培养新途径、新方式</w:t>
      </w:r>
      <w:r>
        <w:rPr>
          <w:rFonts w:cs="Arial" w:asciiTheme="minorEastAsia" w:hAnsiTheme="minorEastAsia" w:eastAsiaTheme="minorEastAsia"/>
        </w:rPr>
        <w:t>，结合</w:t>
      </w:r>
      <w:r>
        <w:rPr>
          <w:rFonts w:hint="eastAsia" w:cs="Arial" w:asciiTheme="minorEastAsia" w:hAnsiTheme="minorEastAsia" w:eastAsiaTheme="minorEastAsia"/>
        </w:rPr>
        <w:t>学</w:t>
      </w:r>
      <w:r>
        <w:rPr>
          <w:rFonts w:cs="Arial" w:asciiTheme="minorEastAsia" w:hAnsiTheme="minorEastAsia" w:eastAsiaTheme="minorEastAsia"/>
        </w:rPr>
        <w:t>校实际，</w:t>
      </w:r>
      <w:r>
        <w:rPr>
          <w:rFonts w:hint="eastAsia"/>
        </w:rPr>
        <w:t>培养有</w:t>
      </w:r>
      <w:r>
        <w:t>学科特长、创新潜质的学生</w:t>
      </w:r>
      <w:r>
        <w:rPr>
          <w:rFonts w:hint="eastAsia"/>
        </w:rPr>
        <w:t>，</w:t>
      </w:r>
      <w:r>
        <w:rPr>
          <w:shd w:val="clear" w:color="auto" w:fill="FFFFFF"/>
        </w:rPr>
        <w:t>202</w:t>
      </w:r>
      <w:r>
        <w:rPr>
          <w:rFonts w:hint="eastAsia"/>
          <w:shd w:val="clear" w:color="auto" w:fill="FFFFFF"/>
        </w:rPr>
        <w:t>2</w:t>
      </w:r>
      <w:r>
        <w:rPr>
          <w:shd w:val="clear" w:color="auto" w:fill="FFFFFF"/>
        </w:rPr>
        <w:t>年我校在</w:t>
      </w:r>
      <w:r>
        <w:rPr>
          <w:rFonts w:hint="eastAsia"/>
          <w:shd w:val="clear" w:color="auto" w:fill="FFFFFF"/>
        </w:rPr>
        <w:t>常</w:t>
      </w:r>
      <w:r>
        <w:rPr>
          <w:rFonts w:hint="eastAsia" w:ascii="Helvetica" w:hAnsi="Helvetica"/>
          <w:shd w:val="clear" w:color="auto" w:fill="FFFFFF"/>
        </w:rPr>
        <w:t>熟</w:t>
      </w:r>
      <w:r>
        <w:rPr>
          <w:rFonts w:ascii="Helvetica" w:hAnsi="Helvetica"/>
          <w:shd w:val="clear" w:color="auto" w:fill="FFFFFF"/>
        </w:rPr>
        <w:t>市初三应届毕业生中招收艺术、</w:t>
      </w:r>
      <w:r>
        <w:rPr>
          <w:rFonts w:hint="eastAsia" w:ascii="Helvetica" w:hAnsi="Helvetica"/>
          <w:shd w:val="clear" w:color="auto" w:fill="FFFFFF"/>
        </w:rPr>
        <w:t>科技</w:t>
      </w:r>
      <w:r>
        <w:rPr>
          <w:rFonts w:ascii="Helvetica" w:hAnsi="Helvetica"/>
          <w:shd w:val="clear" w:color="auto" w:fill="FFFFFF"/>
        </w:rPr>
        <w:t>特长生，为确保招生</w:t>
      </w:r>
      <w:r>
        <w:rPr>
          <w:rFonts w:hint="eastAsia" w:ascii="Helvetica" w:hAnsi="Helvetica"/>
          <w:shd w:val="clear" w:color="auto" w:fill="FFFFFF"/>
        </w:rPr>
        <w:t>工作的</w:t>
      </w:r>
      <w:r>
        <w:rPr>
          <w:rFonts w:ascii="Helvetica" w:hAnsi="Helvetica"/>
          <w:shd w:val="clear" w:color="auto" w:fill="FFFFFF"/>
        </w:rPr>
        <w:t>公平、公开、公正，特制定本招生</w:t>
      </w:r>
      <w:r>
        <w:rPr>
          <w:rFonts w:hint="eastAsia" w:ascii="Helvetica" w:hAnsi="Helvetica"/>
          <w:shd w:val="clear" w:color="auto" w:fill="FFFFFF"/>
        </w:rPr>
        <w:t>方案</w:t>
      </w:r>
      <w:r>
        <w:rPr>
          <w:rFonts w:ascii="Helvetica" w:hAnsi="Helvetica"/>
          <w:shd w:val="clear" w:color="auto" w:fill="FFFFFF"/>
        </w:rPr>
        <w:t>。</w:t>
      </w:r>
    </w:p>
    <w:p>
      <w:pPr>
        <w:widowControl/>
        <w:spacing w:line="440" w:lineRule="exact"/>
        <w:jc w:val="left"/>
        <w:rPr>
          <w:rFonts w:ascii="宋体" w:hAnsi="宋体" w:cs="宋体"/>
          <w:b/>
          <w:kern w:val="0"/>
          <w:sz w:val="24"/>
          <w:szCs w:val="24"/>
        </w:rPr>
      </w:pPr>
      <w:r>
        <w:rPr>
          <w:rFonts w:ascii="Helvetica" w:hAnsi="Helvetica" w:cs="宋体"/>
          <w:kern w:val="0"/>
          <w:sz w:val="24"/>
          <w:szCs w:val="24"/>
          <w:shd w:val="clear" w:color="auto" w:fill="FFFFFF"/>
        </w:rPr>
        <w:t>　　</w:t>
      </w:r>
      <w:r>
        <w:rPr>
          <w:rFonts w:ascii="Helvetica" w:hAnsi="Helvetica" w:cs="宋体"/>
          <w:b/>
          <w:kern w:val="0"/>
          <w:sz w:val="24"/>
          <w:szCs w:val="24"/>
          <w:shd w:val="clear" w:color="auto" w:fill="FFFFFF"/>
        </w:rPr>
        <w:t>一、</w:t>
      </w:r>
      <w:r>
        <w:rPr>
          <w:rFonts w:hint="eastAsia" w:ascii="Helvetica" w:hAnsi="Helvetica" w:cs="宋体"/>
          <w:b/>
          <w:kern w:val="0"/>
          <w:sz w:val="24"/>
          <w:szCs w:val="24"/>
          <w:shd w:val="clear" w:color="auto" w:fill="FFFFFF"/>
        </w:rPr>
        <w:t>招生对象</w:t>
      </w:r>
    </w:p>
    <w:p>
      <w:pPr>
        <w:pStyle w:val="5"/>
        <w:shd w:val="clear" w:color="auto" w:fill="FFFFFF"/>
        <w:spacing w:before="0" w:beforeAutospacing="0" w:after="0" w:afterAutospacing="0" w:line="440" w:lineRule="exact"/>
        <w:ind w:firstLine="480" w:firstLineChars="200"/>
      </w:pPr>
      <w:r>
        <w:rPr>
          <w:rFonts w:ascii="Helvetica" w:hAnsi="Helvetica"/>
          <w:shd w:val="clear" w:color="auto" w:fill="FFFFFF"/>
        </w:rPr>
        <w:t>具有本市初中学籍</w:t>
      </w:r>
      <w:r>
        <w:rPr>
          <w:rFonts w:asciiTheme="minorEastAsia" w:hAnsiTheme="minorEastAsia" w:eastAsiaTheme="minorEastAsia"/>
          <w:shd w:val="clear" w:color="auto" w:fill="FFFFFF"/>
        </w:rPr>
        <w:t>的202</w:t>
      </w:r>
      <w:r>
        <w:rPr>
          <w:rFonts w:hint="eastAsia" w:asciiTheme="minorEastAsia" w:hAnsiTheme="minorEastAsia" w:eastAsiaTheme="minorEastAsia"/>
          <w:shd w:val="clear" w:color="auto" w:fill="FFFFFF"/>
        </w:rPr>
        <w:t>2</w:t>
      </w:r>
      <w:r>
        <w:rPr>
          <w:rFonts w:asciiTheme="minorEastAsia" w:hAnsiTheme="minorEastAsia" w:eastAsiaTheme="minorEastAsia"/>
          <w:shd w:val="clear" w:color="auto" w:fill="FFFFFF"/>
        </w:rPr>
        <w:t>届初</w:t>
      </w:r>
      <w:r>
        <w:rPr>
          <w:rFonts w:ascii="Helvetica" w:hAnsi="Helvetica"/>
          <w:shd w:val="clear" w:color="auto" w:fill="FFFFFF"/>
        </w:rPr>
        <w:t>三应届毕业生</w:t>
      </w:r>
      <w:r>
        <w:rPr>
          <w:rFonts w:hint="eastAsia" w:ascii="Helvetica" w:hAnsi="Helvetica"/>
          <w:shd w:val="clear" w:color="auto" w:fill="FFFFFF"/>
        </w:rPr>
        <w:t>。</w:t>
      </w:r>
    </w:p>
    <w:p>
      <w:pPr>
        <w:pStyle w:val="5"/>
        <w:shd w:val="clear" w:color="auto" w:fill="FFFFFF"/>
        <w:spacing w:before="0" w:beforeAutospacing="0" w:after="0" w:afterAutospacing="0" w:line="440" w:lineRule="exact"/>
        <w:ind w:firstLine="482" w:firstLineChars="200"/>
        <w:rPr>
          <w:b/>
        </w:rPr>
      </w:pPr>
      <w:r>
        <w:rPr>
          <w:rFonts w:hint="eastAsia"/>
          <w:b/>
        </w:rPr>
        <w:t>二、招生项目及人数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701"/>
        <w:gridCol w:w="1275"/>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widowControl/>
              <w:spacing w:line="440" w:lineRule="exact"/>
              <w:jc w:val="center"/>
              <w:rPr>
                <w:rFonts w:cs="宋体" w:asciiTheme="majorEastAsia" w:hAnsiTheme="majorEastAsia" w:eastAsiaTheme="majorEastAsia"/>
                <w:kern w:val="0"/>
                <w:sz w:val="24"/>
                <w:szCs w:val="24"/>
                <w:shd w:val="clear" w:color="auto" w:fill="FFFFFF"/>
              </w:rPr>
            </w:pPr>
            <w:r>
              <w:rPr>
                <w:rFonts w:hint="eastAsia" w:cs="宋体" w:asciiTheme="majorEastAsia" w:hAnsiTheme="majorEastAsia" w:eastAsiaTheme="majorEastAsia"/>
                <w:kern w:val="0"/>
                <w:sz w:val="24"/>
                <w:szCs w:val="24"/>
                <w:shd w:val="clear" w:color="auto" w:fill="FFFFFF"/>
              </w:rPr>
              <w:t>序号</w:t>
            </w:r>
          </w:p>
        </w:tc>
        <w:tc>
          <w:tcPr>
            <w:tcW w:w="1701" w:type="dxa"/>
          </w:tcPr>
          <w:p>
            <w:pPr>
              <w:widowControl/>
              <w:spacing w:line="440" w:lineRule="exact"/>
              <w:jc w:val="center"/>
              <w:rPr>
                <w:rFonts w:cs="宋体" w:asciiTheme="majorEastAsia" w:hAnsiTheme="majorEastAsia" w:eastAsiaTheme="majorEastAsia"/>
                <w:kern w:val="0"/>
                <w:sz w:val="24"/>
                <w:szCs w:val="24"/>
                <w:shd w:val="clear" w:color="auto" w:fill="FFFFFF"/>
              </w:rPr>
            </w:pPr>
            <w:r>
              <w:rPr>
                <w:rFonts w:hint="eastAsia" w:cs="宋体" w:asciiTheme="majorEastAsia" w:hAnsiTheme="majorEastAsia" w:eastAsiaTheme="majorEastAsia"/>
                <w:kern w:val="0"/>
                <w:sz w:val="24"/>
                <w:szCs w:val="24"/>
                <w:shd w:val="clear" w:color="auto" w:fill="FFFFFF"/>
              </w:rPr>
              <w:t>招生项目</w:t>
            </w:r>
          </w:p>
        </w:tc>
        <w:tc>
          <w:tcPr>
            <w:tcW w:w="1275" w:type="dxa"/>
          </w:tcPr>
          <w:p>
            <w:pPr>
              <w:widowControl/>
              <w:spacing w:line="440" w:lineRule="exact"/>
              <w:jc w:val="center"/>
              <w:rPr>
                <w:rFonts w:cs="宋体" w:asciiTheme="majorEastAsia" w:hAnsiTheme="majorEastAsia" w:eastAsiaTheme="majorEastAsia"/>
                <w:kern w:val="0"/>
                <w:sz w:val="24"/>
                <w:szCs w:val="24"/>
                <w:shd w:val="clear" w:color="auto" w:fill="FFFFFF"/>
              </w:rPr>
            </w:pPr>
            <w:r>
              <w:rPr>
                <w:rFonts w:hint="eastAsia" w:cs="宋体" w:asciiTheme="majorEastAsia" w:hAnsiTheme="majorEastAsia" w:eastAsiaTheme="majorEastAsia"/>
                <w:kern w:val="0"/>
                <w:sz w:val="24"/>
                <w:szCs w:val="24"/>
                <w:shd w:val="clear" w:color="auto" w:fill="FFFFFF"/>
              </w:rPr>
              <w:t>招生人数</w:t>
            </w:r>
          </w:p>
        </w:tc>
        <w:tc>
          <w:tcPr>
            <w:tcW w:w="4445" w:type="dxa"/>
          </w:tcPr>
          <w:p>
            <w:pPr>
              <w:widowControl/>
              <w:spacing w:line="440" w:lineRule="exact"/>
              <w:jc w:val="center"/>
              <w:rPr>
                <w:rFonts w:cs="宋体" w:asciiTheme="majorEastAsia" w:hAnsiTheme="majorEastAsia" w:eastAsiaTheme="majorEastAsia"/>
                <w:kern w:val="0"/>
                <w:sz w:val="24"/>
                <w:szCs w:val="24"/>
                <w:shd w:val="clear" w:color="auto" w:fill="FFFFFF"/>
              </w:rPr>
            </w:pPr>
            <w:r>
              <w:rPr>
                <w:rFonts w:hint="eastAsia" w:cs="宋体" w:asciiTheme="majorEastAsia" w:hAnsiTheme="majorEastAsia" w:eastAsiaTheme="majorEastAsia"/>
                <w:kern w:val="0"/>
                <w:sz w:val="24"/>
                <w:szCs w:val="24"/>
                <w:shd w:val="clear" w:color="auto" w:fill="FFFFFF"/>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spacing w:line="440" w:lineRule="exact"/>
              <w:jc w:val="center"/>
              <w:rPr>
                <w:rFonts w:cs="宋体" w:asciiTheme="majorEastAsia" w:hAnsiTheme="majorEastAsia" w:eastAsiaTheme="majorEastAsia"/>
                <w:kern w:val="0"/>
                <w:sz w:val="24"/>
                <w:szCs w:val="24"/>
                <w:shd w:val="clear" w:color="auto" w:fill="FFFFFF"/>
              </w:rPr>
            </w:pPr>
            <w:r>
              <w:rPr>
                <w:rFonts w:hint="eastAsia" w:cs="宋体" w:asciiTheme="majorEastAsia" w:hAnsiTheme="majorEastAsia" w:eastAsiaTheme="majorEastAsia"/>
                <w:kern w:val="0"/>
                <w:sz w:val="24"/>
                <w:szCs w:val="24"/>
                <w:shd w:val="clear" w:color="auto" w:fill="FFFFFF"/>
              </w:rPr>
              <w:t>1</w:t>
            </w:r>
          </w:p>
        </w:tc>
        <w:tc>
          <w:tcPr>
            <w:tcW w:w="1701" w:type="dxa"/>
            <w:vAlign w:val="center"/>
          </w:tcPr>
          <w:p>
            <w:pPr>
              <w:widowControl/>
              <w:spacing w:line="440" w:lineRule="exact"/>
              <w:jc w:val="center"/>
              <w:rPr>
                <w:rFonts w:cs="宋体" w:asciiTheme="majorEastAsia" w:hAnsiTheme="majorEastAsia" w:eastAsiaTheme="majorEastAsia"/>
                <w:kern w:val="0"/>
                <w:sz w:val="24"/>
                <w:szCs w:val="24"/>
                <w:shd w:val="clear" w:color="auto" w:fill="FFFFFF"/>
              </w:rPr>
            </w:pPr>
            <w:r>
              <w:rPr>
                <w:rFonts w:hint="eastAsia" w:cs="宋体" w:asciiTheme="majorEastAsia" w:hAnsiTheme="majorEastAsia" w:eastAsiaTheme="majorEastAsia"/>
                <w:kern w:val="0"/>
                <w:sz w:val="24"/>
                <w:szCs w:val="24"/>
                <w:shd w:val="clear" w:color="auto" w:fill="FFFFFF"/>
              </w:rPr>
              <w:t>艺术类</w:t>
            </w:r>
          </w:p>
          <w:p>
            <w:pPr>
              <w:widowControl/>
              <w:spacing w:line="440" w:lineRule="exact"/>
              <w:jc w:val="center"/>
              <w:rPr>
                <w:rFonts w:cs="宋体" w:asciiTheme="majorEastAsia" w:hAnsiTheme="majorEastAsia" w:eastAsiaTheme="majorEastAsia"/>
                <w:kern w:val="0"/>
                <w:sz w:val="24"/>
                <w:szCs w:val="24"/>
                <w:shd w:val="clear" w:color="auto" w:fill="FFFFFF"/>
              </w:rPr>
            </w:pPr>
            <w:r>
              <w:rPr>
                <w:rFonts w:hint="eastAsia" w:cs="宋体" w:asciiTheme="majorEastAsia" w:hAnsiTheme="majorEastAsia" w:eastAsiaTheme="majorEastAsia"/>
                <w:kern w:val="0"/>
                <w:sz w:val="24"/>
                <w:szCs w:val="24"/>
                <w:shd w:val="clear" w:color="auto" w:fill="FFFFFF"/>
              </w:rPr>
              <w:t>（音乐、美术）</w:t>
            </w:r>
          </w:p>
        </w:tc>
        <w:tc>
          <w:tcPr>
            <w:tcW w:w="1275" w:type="dxa"/>
            <w:vAlign w:val="center"/>
          </w:tcPr>
          <w:p>
            <w:pPr>
              <w:widowControl/>
              <w:spacing w:line="440" w:lineRule="exact"/>
              <w:jc w:val="center"/>
              <w:rPr>
                <w:rFonts w:cs="宋体" w:asciiTheme="majorEastAsia" w:hAnsiTheme="majorEastAsia" w:eastAsiaTheme="majorEastAsia"/>
                <w:kern w:val="0"/>
                <w:sz w:val="24"/>
                <w:szCs w:val="24"/>
                <w:shd w:val="clear" w:color="auto" w:fill="FFFFFF"/>
              </w:rPr>
            </w:pPr>
            <w:r>
              <w:rPr>
                <w:rFonts w:hint="eastAsia" w:cs="宋体" w:asciiTheme="majorEastAsia" w:hAnsiTheme="majorEastAsia" w:eastAsiaTheme="majorEastAsia"/>
                <w:kern w:val="0"/>
                <w:sz w:val="24"/>
                <w:szCs w:val="24"/>
                <w:shd w:val="clear" w:color="auto" w:fill="FFFFFF"/>
              </w:rPr>
              <w:t>0—8人</w:t>
            </w:r>
          </w:p>
        </w:tc>
        <w:tc>
          <w:tcPr>
            <w:tcW w:w="4445" w:type="dxa"/>
          </w:tcPr>
          <w:p>
            <w:pPr>
              <w:widowControl/>
              <w:spacing w:line="440" w:lineRule="exact"/>
              <w:jc w:val="left"/>
              <w:rPr>
                <w:rFonts w:cs="宋体" w:asciiTheme="majorEastAsia" w:hAnsiTheme="majorEastAsia" w:eastAsiaTheme="majorEastAsia"/>
                <w:kern w:val="0"/>
                <w:sz w:val="24"/>
                <w:szCs w:val="24"/>
                <w:shd w:val="clear" w:color="auto" w:fill="FFFFFF"/>
              </w:rPr>
            </w:pPr>
            <w:r>
              <w:rPr>
                <w:rFonts w:cs="宋体" w:asciiTheme="majorEastAsia" w:hAnsiTheme="majorEastAsia" w:eastAsiaTheme="majorEastAsia"/>
                <w:b/>
                <w:kern w:val="0"/>
                <w:sz w:val="24"/>
                <w:szCs w:val="24"/>
                <w:shd w:val="clear" w:color="auto" w:fill="FFFFFF"/>
              </w:rPr>
              <w:t>声乐</w:t>
            </w:r>
            <w:r>
              <w:rPr>
                <w:rFonts w:hint="eastAsia" w:cs="宋体" w:asciiTheme="majorEastAsia" w:hAnsiTheme="majorEastAsia" w:eastAsiaTheme="majorEastAsia"/>
                <w:b/>
                <w:kern w:val="0"/>
                <w:sz w:val="24"/>
                <w:szCs w:val="24"/>
                <w:shd w:val="clear" w:color="auto" w:fill="FFFFFF"/>
              </w:rPr>
              <w:t>类</w:t>
            </w:r>
            <w:r>
              <w:rPr>
                <w:rFonts w:hint="eastAsia" w:cs="宋体" w:asciiTheme="majorEastAsia" w:hAnsiTheme="majorEastAsia" w:eastAsiaTheme="majorEastAsia"/>
                <w:kern w:val="0"/>
                <w:sz w:val="24"/>
                <w:szCs w:val="24"/>
                <w:shd w:val="clear" w:color="auto" w:fill="FFFFFF"/>
              </w:rPr>
              <w:t>（美声唱法和民族唱法）</w:t>
            </w:r>
          </w:p>
          <w:p>
            <w:pPr>
              <w:widowControl/>
              <w:spacing w:line="440" w:lineRule="exact"/>
              <w:jc w:val="left"/>
              <w:rPr>
                <w:rFonts w:cs="宋体" w:asciiTheme="majorEastAsia" w:hAnsiTheme="majorEastAsia" w:eastAsiaTheme="majorEastAsia"/>
                <w:kern w:val="0"/>
                <w:sz w:val="24"/>
                <w:szCs w:val="24"/>
                <w:shd w:val="clear" w:color="auto" w:fill="FFFFFF"/>
              </w:rPr>
            </w:pPr>
            <w:r>
              <w:rPr>
                <w:rFonts w:cs="宋体" w:asciiTheme="majorEastAsia" w:hAnsiTheme="majorEastAsia" w:eastAsiaTheme="majorEastAsia"/>
                <w:b/>
                <w:kern w:val="0"/>
                <w:sz w:val="24"/>
                <w:szCs w:val="24"/>
                <w:shd w:val="clear" w:color="auto" w:fill="FFFFFF"/>
              </w:rPr>
              <w:t>器乐</w:t>
            </w:r>
            <w:r>
              <w:rPr>
                <w:rFonts w:hint="eastAsia" w:cs="宋体" w:asciiTheme="majorEastAsia" w:hAnsiTheme="majorEastAsia" w:eastAsiaTheme="majorEastAsia"/>
                <w:b/>
                <w:kern w:val="0"/>
                <w:sz w:val="24"/>
                <w:szCs w:val="24"/>
                <w:shd w:val="clear" w:color="auto" w:fill="FFFFFF"/>
              </w:rPr>
              <w:t>类</w:t>
            </w:r>
            <w:r>
              <w:rPr>
                <w:rFonts w:hint="eastAsia" w:cs="宋体" w:asciiTheme="majorEastAsia" w:hAnsiTheme="majorEastAsia" w:eastAsiaTheme="majorEastAsia"/>
                <w:kern w:val="0"/>
                <w:sz w:val="24"/>
                <w:szCs w:val="24"/>
                <w:shd w:val="clear" w:color="auto" w:fill="FFFFFF"/>
              </w:rPr>
              <w:t>（包括钢琴、提琴、铜管乐器、木管乐器、打击乐器、古琴、古筝、琵琶、阮、柳琴、扬琴、二胡、</w:t>
            </w:r>
            <w:r>
              <w:rPr>
                <w:rFonts w:hint="eastAsia" w:cs="宋体" w:asciiTheme="majorEastAsia" w:hAnsiTheme="majorEastAsia" w:eastAsiaTheme="majorEastAsia"/>
                <w:kern w:val="0"/>
                <w:sz w:val="24"/>
                <w:szCs w:val="24"/>
                <w:shd w:val="clear" w:color="auto" w:fill="FFFFFF"/>
                <w:lang w:val="en-US" w:eastAsia="zh-CN"/>
              </w:rPr>
              <w:t>京胡</w:t>
            </w:r>
            <w:bookmarkStart w:id="0" w:name="_GoBack"/>
            <w:bookmarkEnd w:id="0"/>
            <w:r>
              <w:rPr>
                <w:rFonts w:hint="eastAsia" w:cs="宋体" w:asciiTheme="majorEastAsia" w:hAnsiTheme="majorEastAsia" w:eastAsiaTheme="majorEastAsia"/>
                <w:kern w:val="0"/>
                <w:sz w:val="24"/>
                <w:szCs w:val="24"/>
                <w:shd w:val="clear" w:color="auto" w:fill="FFFFFF"/>
              </w:rPr>
              <w:t>、高胡、板胡、竹笛、箫、笙、巴乌）</w:t>
            </w:r>
          </w:p>
          <w:p>
            <w:pPr>
              <w:widowControl/>
              <w:spacing w:line="440" w:lineRule="exact"/>
              <w:jc w:val="left"/>
              <w:rPr>
                <w:rFonts w:cs="宋体" w:asciiTheme="majorEastAsia" w:hAnsiTheme="majorEastAsia" w:eastAsiaTheme="majorEastAsia"/>
                <w:kern w:val="0"/>
                <w:sz w:val="24"/>
                <w:szCs w:val="24"/>
                <w:shd w:val="clear" w:color="auto" w:fill="FFFFFF"/>
              </w:rPr>
            </w:pPr>
            <w:r>
              <w:rPr>
                <w:rFonts w:hint="eastAsia" w:cs="宋体" w:asciiTheme="majorEastAsia" w:hAnsiTheme="majorEastAsia" w:eastAsiaTheme="majorEastAsia"/>
                <w:b/>
                <w:kern w:val="0"/>
                <w:sz w:val="24"/>
                <w:szCs w:val="24"/>
                <w:shd w:val="clear" w:color="auto" w:fill="FFFFFF"/>
              </w:rPr>
              <w:t>绘画类</w:t>
            </w:r>
            <w:r>
              <w:rPr>
                <w:rFonts w:hint="eastAsia" w:cs="宋体" w:asciiTheme="majorEastAsia" w:hAnsiTheme="majorEastAsia" w:eastAsiaTheme="majorEastAsia"/>
                <w:kern w:val="0"/>
                <w:sz w:val="24"/>
                <w:szCs w:val="24"/>
                <w:shd w:val="clear" w:color="auto" w:fill="FFFFFF"/>
              </w:rPr>
              <w:t>（中国画、西画、漫画）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spacing w:line="440" w:lineRule="exact"/>
              <w:jc w:val="center"/>
              <w:rPr>
                <w:rFonts w:cs="宋体" w:asciiTheme="majorEastAsia" w:hAnsiTheme="majorEastAsia" w:eastAsiaTheme="majorEastAsia"/>
                <w:kern w:val="0"/>
                <w:sz w:val="24"/>
                <w:szCs w:val="24"/>
                <w:shd w:val="clear" w:color="auto" w:fill="FFFFFF"/>
              </w:rPr>
            </w:pPr>
            <w:r>
              <w:rPr>
                <w:rFonts w:hint="eastAsia" w:cs="宋体" w:asciiTheme="majorEastAsia" w:hAnsiTheme="majorEastAsia" w:eastAsiaTheme="majorEastAsia"/>
                <w:kern w:val="0"/>
                <w:sz w:val="24"/>
                <w:szCs w:val="24"/>
                <w:shd w:val="clear" w:color="auto" w:fill="FFFFFF"/>
              </w:rPr>
              <w:t>2</w:t>
            </w:r>
          </w:p>
        </w:tc>
        <w:tc>
          <w:tcPr>
            <w:tcW w:w="1701" w:type="dxa"/>
            <w:vAlign w:val="center"/>
          </w:tcPr>
          <w:p>
            <w:pPr>
              <w:widowControl/>
              <w:spacing w:line="440" w:lineRule="exact"/>
              <w:jc w:val="center"/>
              <w:rPr>
                <w:rFonts w:cs="宋体" w:asciiTheme="majorEastAsia" w:hAnsiTheme="majorEastAsia" w:eastAsiaTheme="majorEastAsia"/>
                <w:kern w:val="0"/>
                <w:sz w:val="24"/>
                <w:szCs w:val="24"/>
                <w:shd w:val="clear" w:color="auto" w:fill="FFFFFF"/>
              </w:rPr>
            </w:pPr>
            <w:r>
              <w:rPr>
                <w:rFonts w:hint="eastAsia" w:cs="宋体" w:asciiTheme="majorEastAsia" w:hAnsiTheme="majorEastAsia" w:eastAsiaTheme="majorEastAsia"/>
                <w:kern w:val="0"/>
                <w:sz w:val="24"/>
                <w:szCs w:val="24"/>
                <w:shd w:val="clear" w:color="auto" w:fill="FFFFFF"/>
              </w:rPr>
              <w:t>科技类</w:t>
            </w:r>
          </w:p>
        </w:tc>
        <w:tc>
          <w:tcPr>
            <w:tcW w:w="1275" w:type="dxa"/>
            <w:vAlign w:val="center"/>
          </w:tcPr>
          <w:p>
            <w:pPr>
              <w:widowControl/>
              <w:spacing w:line="440" w:lineRule="exact"/>
              <w:jc w:val="center"/>
              <w:rPr>
                <w:rFonts w:cs="宋体" w:asciiTheme="majorEastAsia" w:hAnsiTheme="majorEastAsia" w:eastAsiaTheme="majorEastAsia"/>
                <w:kern w:val="0"/>
                <w:sz w:val="24"/>
                <w:szCs w:val="24"/>
                <w:shd w:val="clear" w:color="auto" w:fill="FFFFFF"/>
              </w:rPr>
            </w:pPr>
            <w:r>
              <w:rPr>
                <w:rFonts w:hint="eastAsia" w:cs="宋体" w:asciiTheme="majorEastAsia" w:hAnsiTheme="majorEastAsia" w:eastAsiaTheme="majorEastAsia"/>
                <w:kern w:val="0"/>
                <w:sz w:val="24"/>
                <w:szCs w:val="24"/>
                <w:shd w:val="clear" w:color="auto" w:fill="FFFFFF"/>
              </w:rPr>
              <w:t>0—6人</w:t>
            </w:r>
          </w:p>
        </w:tc>
        <w:tc>
          <w:tcPr>
            <w:tcW w:w="4445" w:type="dxa"/>
          </w:tcPr>
          <w:p>
            <w:pPr>
              <w:widowControl/>
              <w:spacing w:line="440" w:lineRule="exact"/>
              <w:jc w:val="left"/>
              <w:rPr>
                <w:rFonts w:cs="宋体" w:asciiTheme="majorEastAsia" w:hAnsiTheme="majorEastAsia" w:eastAsiaTheme="majorEastAsia"/>
                <w:kern w:val="0"/>
                <w:sz w:val="24"/>
                <w:szCs w:val="24"/>
                <w:shd w:val="clear" w:color="auto" w:fill="FFFFFF"/>
              </w:rPr>
            </w:pPr>
            <w:r>
              <w:rPr>
                <w:rFonts w:hint="eastAsia" w:asciiTheme="minorEastAsia" w:hAnsiTheme="minorEastAsia"/>
                <w:sz w:val="24"/>
                <w:szCs w:val="24"/>
              </w:rPr>
              <w:t>科技创新、机器人、创意编程、车辆模型</w:t>
            </w:r>
          </w:p>
        </w:tc>
      </w:tr>
    </w:tbl>
    <w:p>
      <w:pPr>
        <w:pStyle w:val="5"/>
        <w:shd w:val="clear" w:color="auto" w:fill="FFFFFF"/>
        <w:spacing w:before="0" w:beforeAutospacing="0" w:after="0" w:afterAutospacing="0" w:line="440" w:lineRule="exact"/>
        <w:ind w:firstLine="480" w:firstLineChars="200"/>
        <w:rPr>
          <w:rFonts w:cs="Arial" w:asciiTheme="minorEastAsia" w:hAnsiTheme="minorEastAsia" w:eastAsiaTheme="minorEastAsia"/>
        </w:rPr>
      </w:pPr>
      <w:r>
        <w:rPr>
          <w:rFonts w:hint="eastAsia" w:asciiTheme="majorEastAsia" w:hAnsiTheme="majorEastAsia" w:eastAsiaTheme="majorEastAsia"/>
          <w:shd w:val="clear" w:color="auto" w:fill="FFFFFF"/>
        </w:rPr>
        <w:t>以上</w:t>
      </w:r>
      <w:r>
        <w:t>招生计划不超过学校</w:t>
      </w:r>
      <w:r>
        <w:rPr>
          <w:rFonts w:hint="eastAsia"/>
        </w:rPr>
        <w:t>2022</w:t>
      </w:r>
      <w:r>
        <w:t>年招生计划总数的</w:t>
      </w:r>
      <w:r>
        <w:rPr>
          <w:rFonts w:hint="eastAsia"/>
        </w:rPr>
        <w:t>3</w:t>
      </w:r>
      <w:r>
        <w:t>%</w:t>
      </w:r>
      <w:r>
        <w:rPr>
          <w:rFonts w:hint="eastAsia"/>
        </w:rPr>
        <w:t>，录取人数根据专业测试考核成绩及中考成绩综合确定</w:t>
      </w:r>
      <w:r>
        <w:rPr>
          <w:rFonts w:hint="eastAsia" w:cs="Arial" w:asciiTheme="minorEastAsia" w:hAnsiTheme="minorEastAsia" w:eastAsiaTheme="minorEastAsia"/>
        </w:rPr>
        <w:t>。</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三、报名</w:t>
      </w:r>
      <w:r>
        <w:rPr>
          <w:rFonts w:asciiTheme="minorEastAsia" w:hAnsiTheme="minorEastAsia"/>
          <w:b/>
          <w:sz w:val="24"/>
          <w:szCs w:val="24"/>
        </w:rPr>
        <w:t>条件</w:t>
      </w:r>
    </w:p>
    <w:p>
      <w:pPr>
        <w:spacing w:line="440" w:lineRule="exact"/>
        <w:ind w:firstLine="480" w:firstLineChars="200"/>
        <w:rPr>
          <w:rFonts w:ascii="宋体" w:hAnsi="宋体"/>
          <w:sz w:val="24"/>
          <w:szCs w:val="24"/>
        </w:rPr>
      </w:pPr>
      <w:r>
        <w:rPr>
          <w:rFonts w:hint="eastAsia" w:ascii="宋体" w:hAnsi="宋体"/>
          <w:sz w:val="24"/>
          <w:szCs w:val="24"/>
        </w:rPr>
        <w:t>1.</w:t>
      </w:r>
      <w:r>
        <w:rPr>
          <w:rFonts w:ascii="宋体" w:hAnsi="宋体"/>
          <w:sz w:val="24"/>
          <w:szCs w:val="24"/>
        </w:rPr>
        <w:t xml:space="preserve"> 报考我校的</w:t>
      </w:r>
      <w:r>
        <w:rPr>
          <w:rFonts w:hint="eastAsia" w:ascii="宋体" w:hAnsi="宋体"/>
          <w:sz w:val="24"/>
          <w:szCs w:val="24"/>
        </w:rPr>
        <w:t>音乐类</w:t>
      </w:r>
      <w:r>
        <w:rPr>
          <w:rFonts w:ascii="宋体" w:hAnsi="宋体"/>
          <w:sz w:val="24"/>
          <w:szCs w:val="24"/>
        </w:rPr>
        <w:t>特长生，须具备以下</w:t>
      </w:r>
      <w:r>
        <w:rPr>
          <w:rFonts w:hint="eastAsia" w:ascii="宋体" w:hAnsi="宋体"/>
          <w:sz w:val="24"/>
          <w:szCs w:val="24"/>
        </w:rPr>
        <w:t>条件</w:t>
      </w:r>
      <w:r>
        <w:rPr>
          <w:rFonts w:ascii="宋体" w:hAnsi="宋体"/>
          <w:sz w:val="24"/>
          <w:szCs w:val="24"/>
        </w:rPr>
        <w:t>之一：</w:t>
      </w:r>
    </w:p>
    <w:p>
      <w:pPr>
        <w:spacing w:line="44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初中阶段</w:t>
      </w:r>
      <w:r>
        <w:rPr>
          <w:rFonts w:ascii="宋体" w:hAnsi="宋体"/>
          <w:sz w:val="24"/>
          <w:szCs w:val="24"/>
        </w:rPr>
        <w:t>参加</w:t>
      </w:r>
      <w:r>
        <w:rPr>
          <w:rFonts w:hint="eastAsia" w:ascii="宋体" w:hAnsi="宋体"/>
          <w:sz w:val="24"/>
          <w:szCs w:val="24"/>
        </w:rPr>
        <w:t>教育行政部门组织的比赛</w:t>
      </w:r>
      <w:r>
        <w:rPr>
          <w:rFonts w:ascii="宋体" w:hAnsi="宋体"/>
          <w:sz w:val="24"/>
          <w:szCs w:val="24"/>
        </w:rPr>
        <w:t>，</w:t>
      </w:r>
      <w:r>
        <w:rPr>
          <w:rFonts w:hint="eastAsia" w:ascii="宋体" w:hAnsi="宋体"/>
          <w:sz w:val="24"/>
          <w:szCs w:val="24"/>
        </w:rPr>
        <w:t>个人获得常熟市一等奖或苏州市二等奖及以上，或江苏省三等奖及以上</w:t>
      </w:r>
      <w:r>
        <w:rPr>
          <w:rFonts w:ascii="宋体" w:hAnsi="宋体"/>
          <w:sz w:val="24"/>
          <w:szCs w:val="24"/>
        </w:rPr>
        <w:t>；</w:t>
      </w:r>
    </w:p>
    <w:p>
      <w:pPr>
        <w:spacing w:line="440" w:lineRule="exact"/>
        <w:ind w:firstLine="480" w:firstLineChars="200"/>
        <w:rPr>
          <w:rFonts w:ascii="宋体" w:hAnsi="宋体"/>
          <w:sz w:val="24"/>
          <w:szCs w:val="24"/>
        </w:rPr>
      </w:pPr>
      <w:r>
        <w:rPr>
          <w:rFonts w:hint="eastAsia" w:ascii="宋体" w:hAnsi="宋体"/>
          <w:sz w:val="24"/>
          <w:szCs w:val="24"/>
        </w:rPr>
        <w:t>（2）乐器考级获得九级及以上证书，声乐考级获得七级及以上证书（重点参照中央音乐学院、上海音乐学院、中国音乐学院、江苏省音乐家协会等知名单位的考级）。</w:t>
      </w:r>
    </w:p>
    <w:p>
      <w:pPr>
        <w:spacing w:line="440" w:lineRule="exact"/>
        <w:ind w:firstLine="480" w:firstLineChars="200"/>
        <w:rPr>
          <w:rFonts w:ascii="宋体" w:hAnsi="宋体"/>
          <w:sz w:val="24"/>
          <w:szCs w:val="24"/>
        </w:rPr>
      </w:pPr>
      <w:r>
        <w:rPr>
          <w:rFonts w:hint="eastAsia" w:ascii="宋体" w:hAnsi="宋体"/>
          <w:sz w:val="24"/>
          <w:szCs w:val="24"/>
        </w:rPr>
        <w:t>2.</w:t>
      </w:r>
      <w:r>
        <w:rPr>
          <w:rFonts w:ascii="宋体" w:hAnsi="宋体"/>
          <w:sz w:val="24"/>
          <w:szCs w:val="24"/>
        </w:rPr>
        <w:t xml:space="preserve"> 报考我校的</w:t>
      </w:r>
      <w:r>
        <w:rPr>
          <w:rFonts w:hint="eastAsia" w:ascii="宋体" w:hAnsi="宋体"/>
          <w:sz w:val="24"/>
          <w:szCs w:val="24"/>
        </w:rPr>
        <w:t>美术类</w:t>
      </w:r>
      <w:r>
        <w:rPr>
          <w:rFonts w:ascii="宋体" w:hAnsi="宋体"/>
          <w:sz w:val="24"/>
          <w:szCs w:val="24"/>
        </w:rPr>
        <w:t>特长生</w:t>
      </w:r>
      <w:r>
        <w:rPr>
          <w:rFonts w:hint="eastAsia" w:ascii="宋体" w:hAnsi="宋体"/>
          <w:sz w:val="24"/>
          <w:szCs w:val="24"/>
        </w:rPr>
        <w:t>（无色盲、色弱），</w:t>
      </w:r>
      <w:r>
        <w:rPr>
          <w:rFonts w:ascii="宋体" w:hAnsi="宋体"/>
          <w:sz w:val="24"/>
          <w:szCs w:val="24"/>
        </w:rPr>
        <w:t>须具备以下</w:t>
      </w:r>
      <w:r>
        <w:rPr>
          <w:rFonts w:hint="eastAsia" w:ascii="宋体" w:hAnsi="宋体"/>
          <w:sz w:val="24"/>
          <w:szCs w:val="24"/>
        </w:rPr>
        <w:t>条件</w:t>
      </w:r>
      <w:r>
        <w:rPr>
          <w:rFonts w:ascii="宋体" w:hAnsi="宋体"/>
          <w:sz w:val="24"/>
          <w:szCs w:val="24"/>
        </w:rPr>
        <w:t>之一：</w:t>
      </w:r>
    </w:p>
    <w:p>
      <w:pPr>
        <w:spacing w:line="44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初中阶段</w:t>
      </w:r>
      <w:r>
        <w:rPr>
          <w:rFonts w:ascii="宋体" w:hAnsi="宋体"/>
          <w:sz w:val="24"/>
          <w:szCs w:val="24"/>
        </w:rPr>
        <w:t>参加</w:t>
      </w:r>
      <w:r>
        <w:rPr>
          <w:rFonts w:hint="eastAsia" w:ascii="宋体" w:hAnsi="宋体"/>
          <w:sz w:val="24"/>
          <w:szCs w:val="24"/>
        </w:rPr>
        <w:t>教育行政部门组织的比赛</w:t>
      </w:r>
      <w:r>
        <w:rPr>
          <w:rFonts w:ascii="宋体" w:hAnsi="宋体"/>
          <w:sz w:val="24"/>
          <w:szCs w:val="24"/>
        </w:rPr>
        <w:t>，</w:t>
      </w:r>
      <w:r>
        <w:rPr>
          <w:rFonts w:hint="eastAsia" w:ascii="宋体" w:hAnsi="宋体"/>
          <w:sz w:val="24"/>
          <w:szCs w:val="24"/>
        </w:rPr>
        <w:t>个人获得常熟市一等奖或苏州市二等奖及以上，或江苏省三等奖及以上</w:t>
      </w:r>
      <w:r>
        <w:rPr>
          <w:rFonts w:ascii="宋体" w:hAnsi="宋体"/>
          <w:sz w:val="24"/>
          <w:szCs w:val="24"/>
        </w:rPr>
        <w:t>；</w:t>
      </w:r>
    </w:p>
    <w:p>
      <w:pPr>
        <w:spacing w:line="440" w:lineRule="exact"/>
        <w:ind w:firstLine="480" w:firstLineChars="200"/>
        <w:rPr>
          <w:rFonts w:ascii="宋体" w:hAnsi="宋体"/>
          <w:sz w:val="24"/>
          <w:szCs w:val="24"/>
        </w:rPr>
      </w:pPr>
      <w:r>
        <w:rPr>
          <w:rFonts w:ascii="宋体" w:hAnsi="宋体"/>
          <w:sz w:val="24"/>
          <w:szCs w:val="24"/>
        </w:rPr>
        <w:t>（</w:t>
      </w:r>
      <w:r>
        <w:rPr>
          <w:rFonts w:hint="eastAsia" w:ascii="宋体" w:hAnsi="宋体"/>
          <w:sz w:val="24"/>
          <w:szCs w:val="24"/>
        </w:rPr>
        <w:t>2</w:t>
      </w:r>
      <w:r>
        <w:rPr>
          <w:rFonts w:ascii="宋体" w:hAnsi="宋体"/>
          <w:sz w:val="24"/>
          <w:szCs w:val="24"/>
        </w:rPr>
        <w:t>）</w:t>
      </w:r>
      <w:r>
        <w:rPr>
          <w:rFonts w:hint="eastAsia" w:ascii="宋体" w:hAnsi="宋体"/>
          <w:sz w:val="24"/>
          <w:szCs w:val="24"/>
        </w:rPr>
        <w:t>初中阶段</w:t>
      </w:r>
      <w:r>
        <w:rPr>
          <w:rFonts w:ascii="宋体" w:hAnsi="宋体"/>
          <w:sz w:val="24"/>
          <w:szCs w:val="24"/>
        </w:rPr>
        <w:t>参加</w:t>
      </w:r>
      <w:r>
        <w:rPr>
          <w:rFonts w:hint="eastAsia" w:ascii="宋体" w:hAnsi="宋体"/>
          <w:sz w:val="24"/>
          <w:szCs w:val="24"/>
        </w:rPr>
        <w:t>全国中小学生绘画作品比赛（中国儿童中心举办）</w:t>
      </w:r>
      <w:r>
        <w:rPr>
          <w:rFonts w:ascii="宋体" w:hAnsi="宋体"/>
          <w:sz w:val="24"/>
          <w:szCs w:val="24"/>
        </w:rPr>
        <w:t>，</w:t>
      </w:r>
      <w:r>
        <w:rPr>
          <w:rFonts w:hint="eastAsia" w:ascii="宋体" w:hAnsi="宋体"/>
          <w:sz w:val="24"/>
          <w:szCs w:val="24"/>
        </w:rPr>
        <w:t>获得绘画类三等奖及以上</w:t>
      </w:r>
      <w:r>
        <w:rPr>
          <w:rFonts w:ascii="宋体" w:hAnsi="宋体"/>
          <w:sz w:val="24"/>
          <w:szCs w:val="24"/>
        </w:rPr>
        <w:t>；</w:t>
      </w:r>
    </w:p>
    <w:p>
      <w:pPr>
        <w:spacing w:line="440" w:lineRule="exact"/>
        <w:ind w:firstLine="480" w:firstLineChars="200"/>
        <w:rPr>
          <w:rFonts w:ascii="宋体" w:hAnsi="宋体"/>
          <w:sz w:val="24"/>
          <w:szCs w:val="24"/>
        </w:rPr>
      </w:pPr>
      <w:r>
        <w:rPr>
          <w:rFonts w:hint="eastAsia" w:ascii="宋体" w:hAnsi="宋体"/>
          <w:sz w:val="24"/>
          <w:szCs w:val="24"/>
        </w:rPr>
        <w:t xml:space="preserve"> （3）参加社会艺术水平考级并获得绘画类九级及以上证书（重点参照文化和旅游部艺术发展中心、江苏省文联、中国美术学院、中央美术学院、南京艺术学院等知名单位的考级）。</w:t>
      </w:r>
    </w:p>
    <w:p>
      <w:pPr>
        <w:spacing w:line="44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报考我校的</w:t>
      </w:r>
      <w:r>
        <w:rPr>
          <w:rFonts w:hint="eastAsia" w:ascii="宋体" w:hAnsi="宋体"/>
          <w:sz w:val="24"/>
          <w:szCs w:val="24"/>
        </w:rPr>
        <w:t>科技类</w:t>
      </w:r>
      <w:r>
        <w:rPr>
          <w:rFonts w:ascii="宋体" w:hAnsi="宋体"/>
          <w:sz w:val="24"/>
          <w:szCs w:val="24"/>
        </w:rPr>
        <w:t>特长生，须具备以下</w:t>
      </w:r>
      <w:r>
        <w:rPr>
          <w:rFonts w:hint="eastAsia" w:ascii="宋体" w:hAnsi="宋体"/>
          <w:sz w:val="24"/>
          <w:szCs w:val="24"/>
        </w:rPr>
        <w:t>条件</w:t>
      </w:r>
      <w:r>
        <w:rPr>
          <w:rFonts w:ascii="宋体" w:hAnsi="宋体"/>
          <w:sz w:val="24"/>
          <w:szCs w:val="24"/>
        </w:rPr>
        <w:t>之一：</w:t>
      </w:r>
    </w:p>
    <w:p>
      <w:pPr>
        <w:spacing w:line="440" w:lineRule="exact"/>
        <w:ind w:firstLine="480" w:firstLineChars="200"/>
        <w:rPr>
          <w:rFonts w:ascii="宋体" w:hAnsi="宋体"/>
          <w:sz w:val="24"/>
          <w:szCs w:val="24"/>
        </w:rPr>
      </w:pPr>
      <w:r>
        <w:rPr>
          <w:rFonts w:hint="eastAsia" w:ascii="宋体" w:hAnsi="宋体"/>
          <w:sz w:val="24"/>
          <w:szCs w:val="24"/>
        </w:rPr>
        <w:t>（1）初中阶段参加CCF非专业级软件能力认证第二轮江苏省二等奖及以上；</w:t>
      </w:r>
    </w:p>
    <w:p>
      <w:pPr>
        <w:spacing w:line="440" w:lineRule="exact"/>
        <w:ind w:firstLine="480" w:firstLineChars="200"/>
        <w:rPr>
          <w:rFonts w:ascii="宋体" w:hAnsi="宋体"/>
          <w:sz w:val="24"/>
          <w:szCs w:val="24"/>
        </w:rPr>
      </w:pPr>
      <w:r>
        <w:rPr>
          <w:rFonts w:hint="eastAsia" w:ascii="宋体" w:hAnsi="宋体"/>
          <w:sz w:val="24"/>
          <w:szCs w:val="24"/>
        </w:rPr>
        <w:t>（2）</w:t>
      </w:r>
      <w:r>
        <w:rPr>
          <w:rFonts w:ascii="宋体" w:hAnsi="宋体"/>
          <w:sz w:val="24"/>
          <w:szCs w:val="24"/>
        </w:rPr>
        <w:t>初中阶段参加</w:t>
      </w:r>
      <w:r>
        <w:rPr>
          <w:rFonts w:hint="eastAsia" w:ascii="宋体" w:hAnsi="宋体"/>
          <w:sz w:val="24"/>
          <w:szCs w:val="24"/>
        </w:rPr>
        <w:t>全国中小学信息技术创新与实践大赛获得江苏省一等奖及以上；</w:t>
      </w:r>
    </w:p>
    <w:p>
      <w:pPr>
        <w:spacing w:line="440" w:lineRule="exact"/>
        <w:ind w:firstLine="480" w:firstLineChars="200"/>
        <w:rPr>
          <w:rFonts w:ascii="宋体" w:hAnsi="宋体"/>
          <w:sz w:val="24"/>
          <w:szCs w:val="24"/>
        </w:rPr>
      </w:pPr>
      <w:r>
        <w:rPr>
          <w:rFonts w:hint="eastAsia" w:ascii="宋体" w:hAnsi="宋体"/>
          <w:sz w:val="24"/>
          <w:szCs w:val="24"/>
        </w:rPr>
        <w:t>（3）初中阶段参加江苏省青少年科技模型竞赛或省中小学电脑制作活动获得江苏省一等奖；</w:t>
      </w:r>
    </w:p>
    <w:p>
      <w:pPr>
        <w:spacing w:line="440" w:lineRule="exact"/>
        <w:ind w:firstLine="480" w:firstLineChars="200"/>
        <w:rPr>
          <w:rFonts w:ascii="宋体" w:hAnsi="宋体"/>
          <w:sz w:val="24"/>
          <w:szCs w:val="24"/>
        </w:rPr>
      </w:pPr>
      <w:r>
        <w:rPr>
          <w:rFonts w:hint="eastAsia" w:ascii="宋体" w:hAnsi="宋体"/>
          <w:sz w:val="24"/>
          <w:szCs w:val="24"/>
        </w:rPr>
        <w:t>（4）初中阶段参加省级及以上青少年科技创新大赛获得江苏省一等奖及以上。</w:t>
      </w:r>
    </w:p>
    <w:p>
      <w:pPr>
        <w:spacing w:line="440" w:lineRule="exact"/>
        <w:ind w:firstLine="600" w:firstLineChars="250"/>
        <w:rPr>
          <w:rFonts w:ascii="宋体" w:hAnsi="宋体"/>
          <w:sz w:val="24"/>
          <w:szCs w:val="24"/>
        </w:rPr>
      </w:pPr>
      <w:r>
        <w:rPr>
          <w:rFonts w:hint="eastAsia" w:ascii="宋体" w:hAnsi="宋体"/>
          <w:sz w:val="24"/>
          <w:szCs w:val="24"/>
        </w:rPr>
        <w:t>以上竞赛项目均指教育部或江苏省教育厅公布的竞赛活动中的有关项目，其他竞赛不予参照。</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四、</w:t>
      </w:r>
      <w:r>
        <w:rPr>
          <w:rFonts w:asciiTheme="minorEastAsia" w:hAnsiTheme="minorEastAsia"/>
          <w:b/>
          <w:sz w:val="24"/>
          <w:szCs w:val="24"/>
        </w:rPr>
        <w:t>报名时间及要求</w:t>
      </w:r>
    </w:p>
    <w:p>
      <w:pPr>
        <w:spacing w:line="440" w:lineRule="exact"/>
        <w:ind w:firstLine="480" w:firstLineChars="200"/>
        <w:rPr>
          <w:rFonts w:asciiTheme="minorEastAsia" w:hAnsiTheme="minorEastAsia"/>
          <w:sz w:val="24"/>
          <w:szCs w:val="24"/>
        </w:rPr>
      </w:pPr>
      <w:r>
        <w:rPr>
          <w:rFonts w:asciiTheme="minorEastAsia" w:hAnsiTheme="minorEastAsia"/>
          <w:sz w:val="24"/>
          <w:szCs w:val="24"/>
        </w:rPr>
        <w:t>1.报名时间：2022年</w:t>
      </w:r>
      <w:r>
        <w:rPr>
          <w:rFonts w:hint="eastAsia" w:asciiTheme="minorEastAsia" w:hAnsiTheme="minorEastAsia"/>
          <w:sz w:val="24"/>
          <w:szCs w:val="24"/>
        </w:rPr>
        <w:t>6</w:t>
      </w:r>
      <w:r>
        <w:rPr>
          <w:rFonts w:asciiTheme="minorEastAsia" w:hAnsiTheme="minorEastAsia"/>
          <w:sz w:val="24"/>
          <w:szCs w:val="24"/>
        </w:rPr>
        <w:t>月</w:t>
      </w:r>
      <w:r>
        <w:rPr>
          <w:rFonts w:hint="eastAsia" w:asciiTheme="minorEastAsia" w:hAnsiTheme="minorEastAsia"/>
          <w:sz w:val="24"/>
          <w:szCs w:val="24"/>
        </w:rPr>
        <w:t>10</w:t>
      </w:r>
      <w:r>
        <w:rPr>
          <w:rFonts w:asciiTheme="minorEastAsia" w:hAnsiTheme="minorEastAsia"/>
          <w:sz w:val="24"/>
          <w:szCs w:val="24"/>
        </w:rPr>
        <w:t>日</w:t>
      </w:r>
      <w:r>
        <w:rPr>
          <w:rFonts w:hint="eastAsia" w:asciiTheme="minorEastAsia" w:hAnsiTheme="minorEastAsia"/>
          <w:sz w:val="24"/>
          <w:szCs w:val="24"/>
        </w:rPr>
        <w:t>—14日</w:t>
      </w:r>
      <w:r>
        <w:rPr>
          <w:rFonts w:asciiTheme="minorEastAsia" w:hAnsiTheme="minorEastAsia"/>
          <w:sz w:val="24"/>
          <w:szCs w:val="24"/>
        </w:rPr>
        <w:t>（1</w:t>
      </w:r>
      <w:r>
        <w:rPr>
          <w:rFonts w:hint="eastAsia" w:asciiTheme="minorEastAsia" w:hAnsiTheme="minorEastAsia"/>
          <w:sz w:val="24"/>
          <w:szCs w:val="24"/>
        </w:rPr>
        <w:t>7</w:t>
      </w:r>
      <w:r>
        <w:rPr>
          <w:rFonts w:asciiTheme="minorEastAsia" w:hAnsiTheme="minorEastAsia"/>
          <w:sz w:val="24"/>
          <w:szCs w:val="24"/>
        </w:rPr>
        <w:t>:00）。</w:t>
      </w:r>
    </w:p>
    <w:p>
      <w:pPr>
        <w:spacing w:line="440" w:lineRule="exact"/>
        <w:ind w:firstLine="480" w:firstLineChars="200"/>
        <w:rPr>
          <w:rFonts w:asciiTheme="minorEastAsia" w:hAnsiTheme="minorEastAsia"/>
          <w:sz w:val="24"/>
          <w:szCs w:val="24"/>
        </w:rPr>
      </w:pPr>
      <w:r>
        <w:rPr>
          <w:rFonts w:asciiTheme="minorEastAsia" w:hAnsiTheme="minorEastAsia"/>
          <w:sz w:val="24"/>
          <w:szCs w:val="24"/>
        </w:rPr>
        <w:t>2.凡符合报考条件的特长生，</w:t>
      </w:r>
      <w:r>
        <w:rPr>
          <w:rFonts w:hint="eastAsia" w:asciiTheme="minorEastAsia" w:hAnsiTheme="minorEastAsia"/>
          <w:sz w:val="24"/>
          <w:szCs w:val="24"/>
        </w:rPr>
        <w:t>可登录学校网站</w:t>
      </w:r>
      <w:r>
        <w:rPr>
          <w:rFonts w:hint="eastAsia" w:ascii="宋体" w:hAnsi="宋体" w:eastAsia="宋体"/>
          <w:sz w:val="24"/>
          <w:szCs w:val="24"/>
        </w:rPr>
        <w:t>（</w:t>
      </w:r>
      <w:r>
        <w:rPr>
          <w:rFonts w:ascii="宋体" w:hAnsi="宋体" w:eastAsia="宋体"/>
          <w:sz w:val="24"/>
          <w:szCs w:val="24"/>
        </w:rPr>
        <w:t>http://csszx.jscsedu.cn/</w:t>
      </w:r>
      <w:r>
        <w:rPr>
          <w:rFonts w:hint="eastAsia" w:ascii="宋体" w:hAnsi="宋体" w:eastAsia="宋体"/>
          <w:sz w:val="24"/>
          <w:szCs w:val="24"/>
        </w:rPr>
        <w:t>）</w:t>
      </w:r>
      <w:r>
        <w:rPr>
          <w:rFonts w:hint="eastAsia" w:asciiTheme="minorEastAsia" w:hAnsiTheme="minorEastAsia"/>
          <w:sz w:val="24"/>
          <w:szCs w:val="24"/>
        </w:rPr>
        <w:t>或公众号（常熟市中学）下载并填写《常熟市中学2022年特长生招生志愿表》，由所在初中核实信息并加盖学校公章，考生按照要求完成网上报名，所填信息必须完整、正确、真实。志愿提交后不得修改，报名截止时间2022年6月14日17:00，在截止日期前</w:t>
      </w:r>
      <w:r>
        <w:rPr>
          <w:rFonts w:asciiTheme="minorEastAsia" w:hAnsiTheme="minorEastAsia"/>
          <w:sz w:val="24"/>
          <w:szCs w:val="24"/>
        </w:rPr>
        <w:t>将所需材料</w:t>
      </w:r>
      <w:r>
        <w:rPr>
          <w:rFonts w:hint="eastAsia" w:asciiTheme="minorEastAsia" w:hAnsiTheme="minorEastAsia"/>
          <w:sz w:val="24"/>
          <w:szCs w:val="24"/>
        </w:rPr>
        <w:t>（包括三类：盖章签字的申报表扫描版；身份证扫描版；荣誉证书及其他证明材料扫描版）</w:t>
      </w:r>
      <w:r>
        <w:rPr>
          <w:rFonts w:asciiTheme="minorEastAsia" w:hAnsiTheme="minorEastAsia"/>
          <w:sz w:val="24"/>
          <w:szCs w:val="24"/>
        </w:rPr>
        <w:t>扫描成电子版</w:t>
      </w:r>
      <w:r>
        <w:rPr>
          <w:rFonts w:hint="eastAsia" w:asciiTheme="minorEastAsia" w:hAnsiTheme="minorEastAsia"/>
          <w:sz w:val="24"/>
          <w:szCs w:val="24"/>
        </w:rPr>
        <w:t>（</w:t>
      </w:r>
      <w:r>
        <w:rPr>
          <w:rFonts w:ascii="Arial" w:hAnsi="Arial" w:cs="Arial"/>
          <w:sz w:val="24"/>
          <w:szCs w:val="24"/>
          <w:shd w:val="clear" w:color="auto" w:fill="FFFFFF"/>
        </w:rPr>
        <w:t>把所</w:t>
      </w:r>
      <w:r>
        <w:rPr>
          <w:rFonts w:hint="eastAsia" w:ascii="Arial" w:hAnsi="Arial" w:cs="Arial"/>
          <w:sz w:val="24"/>
          <w:szCs w:val="24"/>
          <w:shd w:val="clear" w:color="auto" w:fill="FFFFFF"/>
        </w:rPr>
        <w:t>有</w:t>
      </w:r>
      <w:r>
        <w:rPr>
          <w:rFonts w:ascii="Arial" w:hAnsi="Arial" w:cs="Arial"/>
          <w:sz w:val="24"/>
          <w:szCs w:val="24"/>
          <w:shd w:val="clear" w:color="auto" w:fill="FFFFFF"/>
        </w:rPr>
        <w:t>的审核材料</w:t>
      </w:r>
      <w:r>
        <w:rPr>
          <w:rFonts w:hint="eastAsia" w:ascii="Arial" w:hAnsi="Arial" w:cs="Arial"/>
          <w:sz w:val="24"/>
          <w:szCs w:val="24"/>
          <w:shd w:val="clear" w:color="auto" w:fill="FFFFFF"/>
        </w:rPr>
        <w:t>按上述顺序</w:t>
      </w:r>
      <w:r>
        <w:rPr>
          <w:rFonts w:ascii="Arial" w:hAnsi="Arial" w:cs="Arial"/>
          <w:sz w:val="24"/>
          <w:szCs w:val="24"/>
          <w:shd w:val="clear" w:color="auto" w:fill="FFFFFF"/>
        </w:rPr>
        <w:t>整合为一个</w:t>
      </w:r>
      <w:r>
        <w:rPr>
          <w:rFonts w:cs="Arial" w:asciiTheme="minorEastAsia" w:hAnsiTheme="minorEastAsia"/>
          <w:sz w:val="24"/>
          <w:szCs w:val="24"/>
          <w:shd w:val="clear" w:color="auto" w:fill="FFFFFF"/>
        </w:rPr>
        <w:t>pdf</w:t>
      </w:r>
      <w:r>
        <w:rPr>
          <w:rFonts w:ascii="Arial" w:hAnsi="Arial" w:cs="Arial"/>
          <w:sz w:val="24"/>
          <w:szCs w:val="24"/>
          <w:shd w:val="clear" w:color="auto" w:fill="FFFFFF"/>
        </w:rPr>
        <w:t>文件上传</w:t>
      </w:r>
      <w:r>
        <w:rPr>
          <w:rFonts w:hint="eastAsia" w:ascii="Arial" w:hAnsi="Arial" w:cs="Arial"/>
          <w:sz w:val="24"/>
          <w:szCs w:val="24"/>
          <w:shd w:val="clear" w:color="auto" w:fill="FFFFFF"/>
        </w:rPr>
        <w:t>，文件名为 初中学校+班级+姓名</w:t>
      </w:r>
      <w:r>
        <w:rPr>
          <w:rFonts w:hint="eastAsia" w:asciiTheme="minorEastAsia" w:hAnsiTheme="minorEastAsia"/>
          <w:sz w:val="24"/>
          <w:szCs w:val="24"/>
        </w:rPr>
        <w:t>）</w:t>
      </w:r>
      <w:r>
        <w:rPr>
          <w:rFonts w:asciiTheme="minorEastAsia" w:hAnsiTheme="minorEastAsia"/>
          <w:sz w:val="24"/>
          <w:szCs w:val="24"/>
        </w:rPr>
        <w:t>发至邮箱</w:t>
      </w:r>
      <w:r>
        <w:rPr>
          <w:rFonts w:hint="eastAsia" w:asciiTheme="minorEastAsia" w:hAnsiTheme="minorEastAsia"/>
          <w:sz w:val="24"/>
          <w:szCs w:val="24"/>
        </w:rPr>
        <w:t>csszx215500</w:t>
      </w:r>
      <w:r>
        <w:rPr>
          <w:rFonts w:asciiTheme="minorEastAsia" w:hAnsiTheme="minorEastAsia"/>
          <w:sz w:val="24"/>
          <w:szCs w:val="24"/>
        </w:rPr>
        <w:t>@</w:t>
      </w:r>
      <w:r>
        <w:rPr>
          <w:rFonts w:hint="eastAsia" w:asciiTheme="minorEastAsia" w:hAnsiTheme="minorEastAsia"/>
          <w:sz w:val="24"/>
          <w:szCs w:val="24"/>
        </w:rPr>
        <w:t>163</w:t>
      </w:r>
      <w:r>
        <w:rPr>
          <w:rFonts w:asciiTheme="minorEastAsia" w:hAnsiTheme="minorEastAsia"/>
          <w:sz w:val="24"/>
          <w:szCs w:val="24"/>
        </w:rPr>
        <w:t>.com。</w:t>
      </w:r>
    </w:p>
    <w:p>
      <w:pPr>
        <w:spacing w:line="440" w:lineRule="exact"/>
        <w:ind w:firstLine="480" w:firstLineChars="200"/>
        <w:rPr>
          <w:rFonts w:asciiTheme="minorEastAsia" w:hAnsiTheme="minorEastAsia"/>
          <w:sz w:val="24"/>
          <w:szCs w:val="24"/>
        </w:rPr>
      </w:pPr>
      <w:r>
        <w:rPr>
          <w:rFonts w:asciiTheme="minorEastAsia" w:hAnsiTheme="minorEastAsia"/>
          <w:sz w:val="24"/>
          <w:szCs w:val="24"/>
        </w:rPr>
        <w:t>学校</w:t>
      </w:r>
      <w:r>
        <w:rPr>
          <w:rFonts w:hint="eastAsia" w:asciiTheme="minorEastAsia" w:hAnsiTheme="minorEastAsia"/>
          <w:sz w:val="24"/>
          <w:szCs w:val="24"/>
        </w:rPr>
        <w:t>对</w:t>
      </w:r>
      <w:r>
        <w:rPr>
          <w:rFonts w:asciiTheme="minorEastAsia" w:hAnsiTheme="minorEastAsia"/>
          <w:sz w:val="24"/>
          <w:szCs w:val="24"/>
        </w:rPr>
        <w:t>报</w:t>
      </w:r>
      <w:r>
        <w:rPr>
          <w:rFonts w:hint="eastAsia" w:asciiTheme="minorEastAsia" w:hAnsiTheme="minorEastAsia"/>
          <w:sz w:val="24"/>
          <w:szCs w:val="24"/>
        </w:rPr>
        <w:t>送材</w:t>
      </w:r>
      <w:r>
        <w:rPr>
          <w:rFonts w:asciiTheme="minorEastAsia" w:hAnsiTheme="minorEastAsia"/>
          <w:sz w:val="24"/>
          <w:szCs w:val="24"/>
        </w:rPr>
        <w:t>料进行</w:t>
      </w:r>
      <w:r>
        <w:rPr>
          <w:rFonts w:hint="eastAsia" w:asciiTheme="minorEastAsia" w:hAnsiTheme="minorEastAsia"/>
          <w:sz w:val="24"/>
          <w:szCs w:val="24"/>
        </w:rPr>
        <w:t>审核</w:t>
      </w:r>
      <w:r>
        <w:rPr>
          <w:rFonts w:asciiTheme="minorEastAsia" w:hAnsiTheme="minorEastAsia"/>
          <w:sz w:val="24"/>
          <w:szCs w:val="24"/>
        </w:rPr>
        <w:t>，</w:t>
      </w:r>
      <w:r>
        <w:rPr>
          <w:rFonts w:hint="eastAsia" w:asciiTheme="minorEastAsia" w:hAnsiTheme="minorEastAsia"/>
          <w:sz w:val="24"/>
          <w:szCs w:val="24"/>
        </w:rPr>
        <w:t>6月19日在校园网查询初审通过名单，通过初审的考生参加学校组织的专业测试</w:t>
      </w:r>
      <w:r>
        <w:rPr>
          <w:rFonts w:asciiTheme="minorEastAsia" w:hAnsiTheme="minorEastAsia"/>
          <w:sz w:val="24"/>
          <w:szCs w:val="24"/>
        </w:rPr>
        <w:t>。</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五、专业测试</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为确保特长生招生工作的公平、公正、公开，学校将组织专家考核组，根据测试标准和选拔程序进行考核测试，并全程录像。</w:t>
      </w:r>
    </w:p>
    <w:p>
      <w:pPr>
        <w:spacing w:line="440" w:lineRule="exact"/>
        <w:ind w:firstLine="480" w:firstLineChars="200"/>
        <w:rPr>
          <w:rFonts w:asciiTheme="minorEastAsia" w:hAnsiTheme="minorEastAsia"/>
          <w:sz w:val="24"/>
          <w:szCs w:val="24"/>
        </w:rPr>
      </w:pPr>
      <w:r>
        <w:rPr>
          <w:rFonts w:asciiTheme="minorEastAsia" w:hAnsiTheme="minorEastAsia"/>
          <w:sz w:val="24"/>
          <w:szCs w:val="24"/>
        </w:rPr>
        <w:t>1.测试时间</w:t>
      </w:r>
      <w:r>
        <w:rPr>
          <w:rFonts w:hint="eastAsia" w:asciiTheme="minorEastAsia" w:hAnsiTheme="minorEastAsia"/>
          <w:sz w:val="24"/>
          <w:szCs w:val="24"/>
        </w:rPr>
        <w:t>：</w:t>
      </w:r>
      <w:r>
        <w:rPr>
          <w:rFonts w:asciiTheme="minorEastAsia" w:hAnsiTheme="minorEastAsia"/>
          <w:sz w:val="24"/>
          <w:szCs w:val="24"/>
        </w:rPr>
        <w:t>202</w:t>
      </w:r>
      <w:r>
        <w:rPr>
          <w:rFonts w:hint="eastAsia" w:asciiTheme="minorEastAsia" w:hAnsiTheme="minorEastAsia"/>
          <w:sz w:val="24"/>
          <w:szCs w:val="24"/>
          <w:lang w:val="en-US" w:eastAsia="zh-CN"/>
        </w:rPr>
        <w:t>2</w:t>
      </w:r>
      <w:r>
        <w:rPr>
          <w:rFonts w:asciiTheme="minorEastAsia" w:hAnsiTheme="minorEastAsia"/>
          <w:sz w:val="24"/>
          <w:szCs w:val="24"/>
        </w:rPr>
        <w:t>年</w:t>
      </w:r>
      <w:r>
        <w:rPr>
          <w:rFonts w:hint="eastAsia" w:asciiTheme="minorEastAsia" w:hAnsiTheme="minorEastAsia"/>
          <w:sz w:val="24"/>
          <w:szCs w:val="24"/>
        </w:rPr>
        <w:t>6</w:t>
      </w:r>
      <w:r>
        <w:rPr>
          <w:rFonts w:asciiTheme="minorEastAsia" w:hAnsiTheme="minorEastAsia"/>
          <w:sz w:val="24"/>
          <w:szCs w:val="24"/>
        </w:rPr>
        <w:t>月</w:t>
      </w:r>
      <w:r>
        <w:rPr>
          <w:rFonts w:hint="eastAsia" w:asciiTheme="minorEastAsia" w:hAnsiTheme="minorEastAsia"/>
          <w:sz w:val="24"/>
          <w:szCs w:val="24"/>
        </w:rPr>
        <w:t>22日上午</w:t>
      </w:r>
      <w:r>
        <w:rPr>
          <w:rFonts w:asciiTheme="minorEastAsia" w:hAnsiTheme="minorEastAsia"/>
          <w:sz w:val="24"/>
          <w:szCs w:val="24"/>
        </w:rPr>
        <w:t>。测试场地：另行通知</w:t>
      </w:r>
      <w:r>
        <w:rPr>
          <w:rFonts w:hint="eastAsia" w:asciiTheme="minorEastAsia" w:hAnsiTheme="minorEastAsia"/>
          <w:sz w:val="24"/>
          <w:szCs w:val="24"/>
        </w:rPr>
        <w:t>。</w:t>
      </w:r>
    </w:p>
    <w:p>
      <w:pPr>
        <w:spacing w:line="440" w:lineRule="exact"/>
        <w:ind w:firstLine="480" w:firstLineChars="200"/>
        <w:rPr>
          <w:rFonts w:asciiTheme="minorEastAsia" w:hAnsiTheme="minorEastAsia"/>
          <w:sz w:val="24"/>
          <w:szCs w:val="24"/>
        </w:rPr>
      </w:pPr>
      <w:r>
        <w:rPr>
          <w:rFonts w:asciiTheme="minorEastAsia" w:hAnsiTheme="minorEastAsia"/>
          <w:sz w:val="24"/>
          <w:szCs w:val="24"/>
        </w:rPr>
        <w:t>2. 测试内容：</w:t>
      </w:r>
      <w:r>
        <w:rPr>
          <w:rFonts w:hint="eastAsia" w:asciiTheme="minorEastAsia" w:hAnsiTheme="minorEastAsia"/>
          <w:sz w:val="24"/>
          <w:szCs w:val="24"/>
        </w:rPr>
        <w:t>另行通知。</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六、</w:t>
      </w:r>
      <w:r>
        <w:rPr>
          <w:rFonts w:asciiTheme="minorEastAsia" w:hAnsiTheme="minorEastAsia"/>
          <w:b/>
          <w:sz w:val="24"/>
          <w:szCs w:val="24"/>
        </w:rPr>
        <w:t>录取</w:t>
      </w:r>
      <w:r>
        <w:rPr>
          <w:rFonts w:hint="eastAsia" w:asciiTheme="minorEastAsia" w:hAnsiTheme="minorEastAsia"/>
          <w:b/>
          <w:sz w:val="24"/>
          <w:szCs w:val="24"/>
        </w:rPr>
        <w:t>办法</w:t>
      </w:r>
    </w:p>
    <w:p>
      <w:pPr>
        <w:widowControl/>
        <w:spacing w:line="440" w:lineRule="exact"/>
        <w:ind w:firstLine="480" w:firstLineChars="200"/>
        <w:jc w:val="left"/>
        <w:rPr>
          <w:rFonts w:cs="宋体" w:asciiTheme="majorEastAsia" w:hAnsiTheme="majorEastAsia" w:eastAsiaTheme="majorEastAsia"/>
          <w:kern w:val="0"/>
          <w:sz w:val="24"/>
          <w:szCs w:val="24"/>
          <w:shd w:val="clear" w:color="auto" w:fill="FFFFFF"/>
        </w:rPr>
      </w:pPr>
      <w:r>
        <w:rPr>
          <w:rFonts w:cs="宋体" w:asciiTheme="majorEastAsia" w:hAnsiTheme="majorEastAsia" w:eastAsiaTheme="majorEastAsia"/>
          <w:kern w:val="0"/>
          <w:sz w:val="24"/>
          <w:szCs w:val="24"/>
          <w:shd w:val="clear" w:color="auto" w:fill="FFFFFF"/>
        </w:rPr>
        <w:t>1．</w:t>
      </w:r>
      <w:r>
        <w:rPr>
          <w:rFonts w:hint="eastAsia" w:cs="宋体" w:asciiTheme="majorEastAsia" w:hAnsiTheme="majorEastAsia" w:eastAsiaTheme="majorEastAsia"/>
          <w:kern w:val="0"/>
          <w:sz w:val="24"/>
          <w:szCs w:val="24"/>
          <w:shd w:val="clear" w:color="auto" w:fill="FFFFFF"/>
        </w:rPr>
        <w:t>预录取</w:t>
      </w:r>
    </w:p>
    <w:p>
      <w:pPr>
        <w:widowControl/>
        <w:spacing w:line="440" w:lineRule="exact"/>
        <w:ind w:firstLine="480" w:firstLineChars="200"/>
        <w:jc w:val="left"/>
        <w:rPr>
          <w:rFonts w:cs="宋体" w:asciiTheme="majorEastAsia" w:hAnsiTheme="majorEastAsia" w:eastAsiaTheme="majorEastAsia"/>
          <w:kern w:val="0"/>
          <w:sz w:val="24"/>
          <w:szCs w:val="24"/>
          <w:shd w:val="clear" w:color="auto" w:fill="FFFFFF"/>
        </w:rPr>
      </w:pPr>
      <w:r>
        <w:rPr>
          <w:rFonts w:hint="eastAsia" w:cs="宋体" w:asciiTheme="majorEastAsia" w:hAnsiTheme="majorEastAsia" w:eastAsiaTheme="majorEastAsia"/>
          <w:kern w:val="0"/>
          <w:sz w:val="24"/>
          <w:szCs w:val="24"/>
          <w:shd w:val="clear" w:color="auto" w:fill="FFFFFF"/>
        </w:rPr>
        <w:t>学校对专业测试成绩达到合格线及以上的考生进行排名，按照特长生招生计划数择优确定预录取名单，由学校对外统一公布。</w:t>
      </w:r>
    </w:p>
    <w:p>
      <w:pPr>
        <w:widowControl/>
        <w:spacing w:line="440" w:lineRule="exact"/>
        <w:ind w:firstLine="480" w:firstLineChars="200"/>
        <w:jc w:val="left"/>
        <w:rPr>
          <w:rFonts w:cs="宋体" w:asciiTheme="majorEastAsia" w:hAnsiTheme="majorEastAsia" w:eastAsiaTheme="majorEastAsia"/>
          <w:kern w:val="0"/>
          <w:sz w:val="24"/>
          <w:szCs w:val="24"/>
          <w:shd w:val="clear" w:color="auto" w:fill="FFFFFF"/>
        </w:rPr>
      </w:pPr>
      <w:r>
        <w:rPr>
          <w:rFonts w:hint="eastAsia" w:cs="宋体" w:asciiTheme="majorEastAsia" w:hAnsiTheme="majorEastAsia" w:eastAsiaTheme="majorEastAsia"/>
          <w:kern w:val="0"/>
          <w:sz w:val="24"/>
          <w:szCs w:val="24"/>
          <w:shd w:val="clear" w:color="auto" w:fill="FFFFFF"/>
        </w:rPr>
        <w:t>通过我校特长生招生预录取的学生，需签订《特长生预录取协议》，在高中三年就读期间，服从学校安排参加相对应的特长项目的训练和比赛。</w:t>
      </w:r>
    </w:p>
    <w:p>
      <w:pPr>
        <w:widowControl/>
        <w:spacing w:line="440" w:lineRule="exact"/>
        <w:ind w:firstLine="480" w:firstLineChars="200"/>
        <w:jc w:val="left"/>
        <w:rPr>
          <w:rFonts w:cs="宋体" w:asciiTheme="majorEastAsia" w:hAnsiTheme="majorEastAsia" w:eastAsiaTheme="majorEastAsia"/>
          <w:kern w:val="0"/>
          <w:sz w:val="24"/>
          <w:szCs w:val="24"/>
          <w:shd w:val="clear" w:color="auto" w:fill="FFFFFF"/>
        </w:rPr>
      </w:pPr>
      <w:r>
        <w:rPr>
          <w:rFonts w:cs="宋体" w:asciiTheme="majorEastAsia" w:hAnsiTheme="majorEastAsia" w:eastAsiaTheme="majorEastAsia"/>
          <w:kern w:val="0"/>
          <w:sz w:val="24"/>
          <w:szCs w:val="24"/>
          <w:shd w:val="clear" w:color="auto" w:fill="FFFFFF"/>
        </w:rPr>
        <w:t>2．</w:t>
      </w:r>
      <w:r>
        <w:rPr>
          <w:rFonts w:hint="eastAsia" w:cs="宋体" w:asciiTheme="majorEastAsia" w:hAnsiTheme="majorEastAsia" w:eastAsiaTheme="majorEastAsia"/>
          <w:kern w:val="0"/>
          <w:sz w:val="24"/>
          <w:szCs w:val="24"/>
          <w:shd w:val="clear" w:color="auto" w:fill="FFFFFF"/>
        </w:rPr>
        <w:t>正式录取</w:t>
      </w:r>
    </w:p>
    <w:p>
      <w:pPr>
        <w:widowControl/>
        <w:spacing w:line="440" w:lineRule="exact"/>
        <w:ind w:firstLine="480" w:firstLineChars="200"/>
        <w:jc w:val="left"/>
        <w:rPr>
          <w:rFonts w:cs="宋体" w:asciiTheme="majorEastAsia" w:hAnsiTheme="majorEastAsia" w:eastAsiaTheme="majorEastAsia"/>
          <w:kern w:val="0"/>
          <w:sz w:val="24"/>
          <w:szCs w:val="24"/>
          <w:shd w:val="clear" w:color="auto" w:fill="FFFFFF"/>
        </w:rPr>
      </w:pPr>
      <w:r>
        <w:rPr>
          <w:rFonts w:hint="eastAsia" w:cs="宋体" w:asciiTheme="majorEastAsia" w:hAnsiTheme="majorEastAsia" w:eastAsiaTheme="majorEastAsia"/>
          <w:kern w:val="0"/>
          <w:sz w:val="24"/>
          <w:szCs w:val="24"/>
          <w:shd w:val="clear" w:color="auto" w:fill="FFFFFF"/>
        </w:rPr>
        <w:t>学校</w:t>
      </w:r>
      <w:r>
        <w:rPr>
          <w:rFonts w:cs="宋体" w:asciiTheme="majorEastAsia" w:hAnsiTheme="majorEastAsia" w:eastAsiaTheme="majorEastAsia"/>
          <w:kern w:val="0"/>
          <w:sz w:val="24"/>
          <w:szCs w:val="24"/>
          <w:shd w:val="clear" w:color="auto" w:fill="FFFFFF"/>
        </w:rPr>
        <w:t>特长生</w:t>
      </w:r>
      <w:r>
        <w:rPr>
          <w:rFonts w:hint="eastAsia" w:cs="宋体" w:asciiTheme="majorEastAsia" w:hAnsiTheme="majorEastAsia" w:eastAsiaTheme="majorEastAsia"/>
          <w:kern w:val="0"/>
          <w:sz w:val="24"/>
          <w:szCs w:val="24"/>
          <w:shd w:val="clear" w:color="auto" w:fill="FFFFFF"/>
        </w:rPr>
        <w:t>招生的正式录取工作安排在全市中招第一阶段提前录取，录取考生</w:t>
      </w:r>
      <w:r>
        <w:rPr>
          <w:rFonts w:cs="宋体" w:asciiTheme="majorEastAsia" w:hAnsiTheme="majorEastAsia" w:eastAsiaTheme="majorEastAsia"/>
          <w:kern w:val="0"/>
          <w:sz w:val="24"/>
          <w:szCs w:val="24"/>
          <w:shd w:val="clear" w:color="auto" w:fill="FFFFFF"/>
        </w:rPr>
        <w:t>中考总分</w:t>
      </w:r>
      <w:r>
        <w:rPr>
          <w:rFonts w:hint="eastAsia" w:cs="宋体" w:asciiTheme="majorEastAsia" w:hAnsiTheme="majorEastAsia" w:eastAsiaTheme="majorEastAsia"/>
          <w:kern w:val="0"/>
          <w:sz w:val="24"/>
          <w:szCs w:val="24"/>
          <w:shd w:val="clear" w:color="auto" w:fill="FFFFFF"/>
        </w:rPr>
        <w:t>排名</w:t>
      </w:r>
      <w:r>
        <w:rPr>
          <w:rFonts w:cs="宋体" w:asciiTheme="majorEastAsia" w:hAnsiTheme="majorEastAsia" w:eastAsiaTheme="majorEastAsia"/>
          <w:kern w:val="0"/>
          <w:sz w:val="24"/>
          <w:szCs w:val="24"/>
          <w:shd w:val="clear" w:color="auto" w:fill="FFFFFF"/>
        </w:rPr>
        <w:t>不低于</w:t>
      </w:r>
      <w:r>
        <w:rPr>
          <w:rFonts w:hint="eastAsia" w:cs="宋体" w:asciiTheme="majorEastAsia" w:hAnsiTheme="majorEastAsia" w:eastAsiaTheme="majorEastAsia"/>
          <w:kern w:val="0"/>
          <w:sz w:val="24"/>
          <w:szCs w:val="24"/>
          <w:shd w:val="clear" w:color="auto" w:fill="FFFFFF"/>
        </w:rPr>
        <w:t>常熟</w:t>
      </w:r>
      <w:r>
        <w:rPr>
          <w:rFonts w:cs="宋体" w:asciiTheme="majorEastAsia" w:hAnsiTheme="majorEastAsia" w:eastAsiaTheme="majorEastAsia"/>
          <w:kern w:val="0"/>
          <w:sz w:val="24"/>
          <w:szCs w:val="24"/>
          <w:shd w:val="clear" w:color="auto" w:fill="FFFFFF"/>
        </w:rPr>
        <w:t>市</w:t>
      </w:r>
      <w:r>
        <w:rPr>
          <w:rFonts w:hint="eastAsia" w:cs="宋体" w:asciiTheme="majorEastAsia" w:hAnsiTheme="majorEastAsia" w:eastAsiaTheme="majorEastAsia"/>
          <w:kern w:val="0"/>
          <w:sz w:val="24"/>
          <w:szCs w:val="24"/>
          <w:shd w:val="clear" w:color="auto" w:fill="FFFFFF"/>
        </w:rPr>
        <w:t>前2000名（含2000名）。</w:t>
      </w:r>
    </w:p>
    <w:p>
      <w:pPr>
        <w:widowControl/>
        <w:spacing w:line="440" w:lineRule="exact"/>
        <w:ind w:firstLine="480" w:firstLineChars="200"/>
        <w:jc w:val="left"/>
        <w:rPr>
          <w:rFonts w:cs="宋体" w:asciiTheme="majorEastAsia" w:hAnsiTheme="majorEastAsia" w:eastAsiaTheme="majorEastAsia"/>
          <w:kern w:val="0"/>
          <w:sz w:val="24"/>
          <w:szCs w:val="24"/>
          <w:shd w:val="clear" w:color="auto" w:fill="FFFFFF"/>
        </w:rPr>
      </w:pPr>
      <w:r>
        <w:rPr>
          <w:rFonts w:hint="eastAsia" w:cs="宋体" w:asciiTheme="majorEastAsia" w:hAnsiTheme="majorEastAsia" w:eastAsiaTheme="majorEastAsia"/>
          <w:kern w:val="0"/>
          <w:sz w:val="24"/>
          <w:szCs w:val="24"/>
          <w:shd w:val="clear" w:color="auto" w:fill="FFFFFF"/>
        </w:rPr>
        <w:t>被我校正式录取的特长生应在教育局规定的时间到我校报到，办理入学手续，在规定时间内未报到的考生视作自动放弃，参加中招下阶段录取。最终录取的特长生名单由学校对外统一公布。考生一经确认，不得更改，以报到为准。</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七、监督机制</w:t>
      </w:r>
    </w:p>
    <w:p>
      <w:pPr>
        <w:spacing w:line="440" w:lineRule="exact"/>
        <w:ind w:firstLine="480" w:firstLineChars="200"/>
        <w:rPr>
          <w:rFonts w:asciiTheme="minorEastAsia" w:hAnsiTheme="minorEastAsia"/>
          <w:sz w:val="24"/>
          <w:szCs w:val="24"/>
        </w:rPr>
      </w:pPr>
      <w:r>
        <w:rPr>
          <w:rFonts w:asciiTheme="minorEastAsia" w:hAnsiTheme="minorEastAsia"/>
          <w:sz w:val="24"/>
          <w:szCs w:val="24"/>
        </w:rPr>
        <w:t>学校成立2022年特长生招生领导小组</w:t>
      </w:r>
      <w:r>
        <w:rPr>
          <w:rFonts w:hint="eastAsia" w:asciiTheme="minorEastAsia" w:hAnsiTheme="minorEastAsia"/>
          <w:sz w:val="24"/>
          <w:szCs w:val="24"/>
        </w:rPr>
        <w:t>、</w:t>
      </w:r>
      <w:r>
        <w:rPr>
          <w:rFonts w:asciiTheme="minorEastAsia" w:hAnsiTheme="minorEastAsia"/>
          <w:sz w:val="24"/>
          <w:szCs w:val="24"/>
        </w:rPr>
        <w:t>特长生招生</w:t>
      </w:r>
      <w:r>
        <w:rPr>
          <w:rFonts w:hint="eastAsia" w:asciiTheme="minorEastAsia" w:hAnsiTheme="minorEastAsia"/>
          <w:sz w:val="24"/>
          <w:szCs w:val="24"/>
        </w:rPr>
        <w:t>工作</w:t>
      </w:r>
      <w:r>
        <w:rPr>
          <w:rFonts w:asciiTheme="minorEastAsia" w:hAnsiTheme="minorEastAsia"/>
          <w:sz w:val="24"/>
          <w:szCs w:val="24"/>
        </w:rPr>
        <w:t>小组</w:t>
      </w:r>
      <w:r>
        <w:rPr>
          <w:rFonts w:hint="eastAsia" w:asciiTheme="minorEastAsia" w:hAnsiTheme="minorEastAsia"/>
          <w:sz w:val="24"/>
          <w:szCs w:val="24"/>
        </w:rPr>
        <w:t>、特长生招生纪检监察小组，按照上级文件精神，制定工作计划和工作程序，明确责任，精心组织，确保特长生招生工作的规范、公平和公正。</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常熟市教育局及学校纪检监察组全程监督，对违反本办法的工作人员将给予纪律处分，对弄虚作假的考生，一经发现将取消报名或录取资格</w:t>
      </w:r>
      <w:r>
        <w:rPr>
          <w:rFonts w:ascii="Arial" w:hAnsi="Arial" w:cs="Arial"/>
          <w:sz w:val="24"/>
          <w:szCs w:val="24"/>
          <w:shd w:val="clear" w:color="auto" w:fill="FFFFFF"/>
        </w:rPr>
        <w:t>。</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八</w:t>
      </w:r>
      <w:r>
        <w:rPr>
          <w:rFonts w:asciiTheme="minorEastAsia" w:hAnsiTheme="minorEastAsia"/>
          <w:sz w:val="24"/>
          <w:szCs w:val="24"/>
        </w:rPr>
        <w:t>、</w:t>
      </w:r>
      <w:r>
        <w:rPr>
          <w:rFonts w:hint="eastAsia" w:asciiTheme="minorEastAsia" w:hAnsiTheme="minorEastAsia"/>
          <w:sz w:val="24"/>
          <w:szCs w:val="24"/>
        </w:rPr>
        <w:t>咨询及联系方式</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咨询电话：</w:t>
      </w:r>
      <w:r>
        <w:rPr>
          <w:rFonts w:asciiTheme="minorEastAsia" w:hAnsiTheme="minorEastAsia"/>
          <w:sz w:val="24"/>
          <w:szCs w:val="24"/>
        </w:rPr>
        <w:t xml:space="preserve"> 051252736166</w:t>
      </w:r>
      <w:r>
        <w:rPr>
          <w:rFonts w:hint="eastAsia" w:asciiTheme="minorEastAsia" w:hAnsiTheme="minorEastAsia"/>
          <w:sz w:val="24"/>
          <w:szCs w:val="24"/>
        </w:rPr>
        <w:t>；1</w:t>
      </w:r>
      <w:r>
        <w:rPr>
          <w:rFonts w:asciiTheme="minorEastAsia" w:hAnsiTheme="minorEastAsia"/>
          <w:sz w:val="24"/>
          <w:szCs w:val="24"/>
        </w:rPr>
        <w:t>5335296081</w:t>
      </w:r>
      <w:r>
        <w:rPr>
          <w:rFonts w:hint="eastAsia" w:asciiTheme="minorEastAsia" w:hAnsiTheme="minorEastAsia"/>
          <w:sz w:val="24"/>
          <w:szCs w:val="24"/>
        </w:rPr>
        <w:t>（刘）</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招生主页：</w:t>
      </w:r>
      <w:r>
        <w:rPr>
          <w:rFonts w:ascii="宋体" w:hAnsi="宋体" w:eastAsia="宋体"/>
          <w:sz w:val="24"/>
          <w:szCs w:val="24"/>
        </w:rPr>
        <w:t>http://csszx.jscsedu.cn/</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电子邮箱：csszx215500</w:t>
      </w:r>
      <w:r>
        <w:rPr>
          <w:rFonts w:asciiTheme="minorEastAsia" w:hAnsiTheme="minorEastAsia"/>
          <w:sz w:val="24"/>
          <w:szCs w:val="24"/>
        </w:rPr>
        <w:t>@</w:t>
      </w:r>
      <w:r>
        <w:rPr>
          <w:rFonts w:hint="eastAsia" w:asciiTheme="minorEastAsia" w:hAnsiTheme="minorEastAsia"/>
          <w:sz w:val="24"/>
          <w:szCs w:val="24"/>
        </w:rPr>
        <w:t>163</w:t>
      </w:r>
      <w:r>
        <w:rPr>
          <w:rFonts w:asciiTheme="minorEastAsia" w:hAnsiTheme="minorEastAsia"/>
          <w:sz w:val="24"/>
          <w:szCs w:val="24"/>
        </w:rPr>
        <w:t>.com</w:t>
      </w:r>
    </w:p>
    <w:p>
      <w:pPr>
        <w:spacing w:line="420" w:lineRule="exact"/>
        <w:ind w:firstLine="480" w:firstLineChars="200"/>
        <w:rPr>
          <w:rFonts w:asciiTheme="minorEastAsia" w:hAnsiTheme="minorEastAsia"/>
          <w:sz w:val="24"/>
          <w:szCs w:val="24"/>
        </w:rPr>
      </w:pPr>
      <w:r>
        <w:rPr>
          <w:rFonts w:asciiTheme="minorEastAsia" w:hAnsiTheme="minorEastAsia"/>
          <w:sz w:val="24"/>
          <w:szCs w:val="24"/>
        </w:rPr>
        <w:drawing>
          <wp:anchor distT="0" distB="0" distL="114300" distR="114300" simplePos="0" relativeHeight="251658240" behindDoc="0" locked="0" layoutInCell="1" allowOverlap="1">
            <wp:simplePos x="0" y="0"/>
            <wp:positionH relativeFrom="column">
              <wp:posOffset>1349375</wp:posOffset>
            </wp:positionH>
            <wp:positionV relativeFrom="paragraph">
              <wp:posOffset>129540</wp:posOffset>
            </wp:positionV>
            <wp:extent cx="838835" cy="84518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838835" cy="845185"/>
                    </a:xfrm>
                    <a:prstGeom prst="rect">
                      <a:avLst/>
                    </a:prstGeom>
                    <a:noFill/>
                    <a:ln>
                      <a:noFill/>
                    </a:ln>
                  </pic:spPr>
                </pic:pic>
              </a:graphicData>
            </a:graphic>
          </wp:anchor>
        </w:drawing>
      </w:r>
      <w:r>
        <w:rPr>
          <w:rFonts w:hint="eastAsia" w:asciiTheme="minorEastAsia" w:hAnsiTheme="minorEastAsia"/>
          <w:sz w:val="24"/>
          <w:szCs w:val="24"/>
        </w:rPr>
        <w:t>微信公众号：</w:t>
      </w:r>
    </w:p>
    <w:p>
      <w:pPr>
        <w:spacing w:line="420" w:lineRule="exact"/>
        <w:ind w:firstLine="480" w:firstLineChars="200"/>
        <w:rPr>
          <w:rFonts w:asciiTheme="minorEastAsia" w:hAnsiTheme="minorEastAsia"/>
          <w:sz w:val="24"/>
          <w:szCs w:val="24"/>
        </w:rPr>
      </w:pPr>
      <w:r>
        <w:rPr>
          <w:rFonts w:asciiTheme="minorEastAsia" w:hAnsiTheme="minorEastAsia"/>
          <w:sz w:val="24"/>
          <w:szCs w:val="24"/>
        </w:rPr>
        <w:t xml:space="preserve"> </w:t>
      </w:r>
    </w:p>
    <w:p>
      <w:pPr>
        <w:spacing w:line="420" w:lineRule="exact"/>
        <w:ind w:firstLine="480" w:firstLineChars="200"/>
        <w:rPr>
          <w:rFonts w:asciiTheme="minorEastAsia" w:hAnsiTheme="minorEastAsia"/>
          <w:sz w:val="24"/>
          <w:szCs w:val="24"/>
        </w:rPr>
      </w:pPr>
    </w:p>
    <w:p>
      <w:pPr>
        <w:spacing w:line="420" w:lineRule="exact"/>
        <w:ind w:firstLine="480" w:firstLineChars="200"/>
        <w:rPr>
          <w:rFonts w:asciiTheme="minorEastAsia" w:hAnsiTheme="minorEastAsia"/>
          <w:sz w:val="24"/>
          <w:szCs w:val="24"/>
        </w:rPr>
      </w:pPr>
    </w:p>
    <w:p>
      <w:pPr>
        <w:spacing w:line="440" w:lineRule="exact"/>
        <w:ind w:firstLine="480" w:firstLineChars="200"/>
        <w:rPr>
          <w:rFonts w:asciiTheme="minorEastAsia" w:hAnsiTheme="minorEastAsia"/>
          <w:sz w:val="24"/>
          <w:szCs w:val="24"/>
        </w:rPr>
      </w:pPr>
      <w:r>
        <w:rPr>
          <w:rFonts w:asciiTheme="minorEastAsia" w:hAnsiTheme="minorEastAsia"/>
          <w:sz w:val="24"/>
          <w:szCs w:val="24"/>
        </w:rPr>
        <w:t>此招生</w:t>
      </w:r>
      <w:r>
        <w:rPr>
          <w:rFonts w:hint="eastAsia" w:asciiTheme="minorEastAsia" w:hAnsiTheme="minorEastAsia"/>
          <w:sz w:val="24"/>
          <w:szCs w:val="24"/>
        </w:rPr>
        <w:t>方案</w:t>
      </w:r>
      <w:r>
        <w:rPr>
          <w:rFonts w:asciiTheme="minorEastAsia" w:hAnsiTheme="minorEastAsia"/>
          <w:sz w:val="24"/>
          <w:szCs w:val="24"/>
        </w:rPr>
        <w:t>最终解释权归</w:t>
      </w:r>
      <w:r>
        <w:rPr>
          <w:rFonts w:hint="eastAsia" w:asciiTheme="minorEastAsia" w:hAnsiTheme="minorEastAsia"/>
          <w:sz w:val="24"/>
          <w:szCs w:val="24"/>
        </w:rPr>
        <w:t>常熟市</w:t>
      </w:r>
      <w:r>
        <w:rPr>
          <w:rFonts w:asciiTheme="minorEastAsia" w:hAnsiTheme="minorEastAsia"/>
          <w:sz w:val="24"/>
          <w:szCs w:val="24"/>
        </w:rPr>
        <w:t>中学所有。</w:t>
      </w:r>
    </w:p>
    <w:p>
      <w:pPr>
        <w:spacing w:line="440" w:lineRule="exact"/>
        <w:ind w:firstLine="480" w:firstLineChars="200"/>
        <w:rPr>
          <w:rFonts w:asciiTheme="minorEastAsia" w:hAnsiTheme="minorEastAsia"/>
          <w:sz w:val="24"/>
          <w:szCs w:val="24"/>
        </w:rPr>
      </w:pPr>
    </w:p>
    <w:p>
      <w:pPr>
        <w:spacing w:line="440" w:lineRule="exact"/>
        <w:ind w:firstLine="480" w:firstLineChars="200"/>
        <w:rPr>
          <w:rFonts w:asciiTheme="minorEastAsia" w:hAnsiTheme="minorEastAsia"/>
          <w:sz w:val="24"/>
          <w:szCs w:val="24"/>
        </w:rPr>
      </w:pPr>
    </w:p>
    <w:p>
      <w:pPr>
        <w:spacing w:line="440" w:lineRule="exact"/>
        <w:ind w:firstLine="480" w:firstLineChars="200"/>
        <w:rPr>
          <w:rFonts w:asciiTheme="minorEastAsia" w:hAnsiTheme="minorEastAsia"/>
          <w:sz w:val="24"/>
          <w:szCs w:val="24"/>
        </w:rPr>
      </w:pPr>
    </w:p>
    <w:p>
      <w:pPr>
        <w:spacing w:line="440" w:lineRule="exact"/>
        <w:ind w:firstLine="480" w:firstLineChars="200"/>
        <w:rPr>
          <w:rFonts w:asciiTheme="minorEastAsia" w:hAnsiTheme="minorEastAsia"/>
          <w:sz w:val="24"/>
          <w:szCs w:val="24"/>
        </w:rPr>
      </w:pPr>
    </w:p>
    <w:p>
      <w:pPr>
        <w:spacing w:line="440" w:lineRule="exact"/>
        <w:ind w:firstLine="480" w:firstLineChars="200"/>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20B05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C18B2"/>
    <w:rsid w:val="00041421"/>
    <w:rsid w:val="00053C65"/>
    <w:rsid w:val="0006596E"/>
    <w:rsid w:val="0007423C"/>
    <w:rsid w:val="00077DB6"/>
    <w:rsid w:val="00081FD2"/>
    <w:rsid w:val="000A4547"/>
    <w:rsid w:val="000A7D28"/>
    <w:rsid w:val="000E5DA2"/>
    <w:rsid w:val="0012062E"/>
    <w:rsid w:val="00124528"/>
    <w:rsid w:val="00131633"/>
    <w:rsid w:val="0018071A"/>
    <w:rsid w:val="0019246B"/>
    <w:rsid w:val="001C4FED"/>
    <w:rsid w:val="001D0BCE"/>
    <w:rsid w:val="001D42C5"/>
    <w:rsid w:val="001F5B91"/>
    <w:rsid w:val="0020231D"/>
    <w:rsid w:val="00240D4C"/>
    <w:rsid w:val="00260232"/>
    <w:rsid w:val="002639E8"/>
    <w:rsid w:val="00291271"/>
    <w:rsid w:val="0029172E"/>
    <w:rsid w:val="002D7CD2"/>
    <w:rsid w:val="002F72E9"/>
    <w:rsid w:val="002F748F"/>
    <w:rsid w:val="00304D5C"/>
    <w:rsid w:val="003100C1"/>
    <w:rsid w:val="00310E11"/>
    <w:rsid w:val="003128B7"/>
    <w:rsid w:val="00320F92"/>
    <w:rsid w:val="003227D9"/>
    <w:rsid w:val="00366290"/>
    <w:rsid w:val="00373DED"/>
    <w:rsid w:val="00381497"/>
    <w:rsid w:val="003834C5"/>
    <w:rsid w:val="00394B4C"/>
    <w:rsid w:val="00395C09"/>
    <w:rsid w:val="003A0E2F"/>
    <w:rsid w:val="003C625D"/>
    <w:rsid w:val="003F5A0F"/>
    <w:rsid w:val="00400E4B"/>
    <w:rsid w:val="00402742"/>
    <w:rsid w:val="00404056"/>
    <w:rsid w:val="0040428B"/>
    <w:rsid w:val="00405EF7"/>
    <w:rsid w:val="00415577"/>
    <w:rsid w:val="004545DC"/>
    <w:rsid w:val="00496BCA"/>
    <w:rsid w:val="004A6EEC"/>
    <w:rsid w:val="004B2553"/>
    <w:rsid w:val="004D6335"/>
    <w:rsid w:val="004D6847"/>
    <w:rsid w:val="004E76B5"/>
    <w:rsid w:val="00554CEB"/>
    <w:rsid w:val="00555D09"/>
    <w:rsid w:val="00563394"/>
    <w:rsid w:val="005C36A9"/>
    <w:rsid w:val="005D1024"/>
    <w:rsid w:val="005D36D9"/>
    <w:rsid w:val="005D7DC4"/>
    <w:rsid w:val="005F0BC5"/>
    <w:rsid w:val="005F25DA"/>
    <w:rsid w:val="005F70A7"/>
    <w:rsid w:val="0061159C"/>
    <w:rsid w:val="00631F31"/>
    <w:rsid w:val="0063390A"/>
    <w:rsid w:val="00647194"/>
    <w:rsid w:val="00656587"/>
    <w:rsid w:val="006955B1"/>
    <w:rsid w:val="006C22DA"/>
    <w:rsid w:val="006F286D"/>
    <w:rsid w:val="00720C90"/>
    <w:rsid w:val="0072716E"/>
    <w:rsid w:val="00743CF1"/>
    <w:rsid w:val="00745637"/>
    <w:rsid w:val="00771927"/>
    <w:rsid w:val="007801B8"/>
    <w:rsid w:val="007D244F"/>
    <w:rsid w:val="007E7CFD"/>
    <w:rsid w:val="008061F6"/>
    <w:rsid w:val="0081556C"/>
    <w:rsid w:val="008472F1"/>
    <w:rsid w:val="00880639"/>
    <w:rsid w:val="008932D0"/>
    <w:rsid w:val="008D42CF"/>
    <w:rsid w:val="00920845"/>
    <w:rsid w:val="00962C7F"/>
    <w:rsid w:val="00976160"/>
    <w:rsid w:val="00997F94"/>
    <w:rsid w:val="009A0A63"/>
    <w:rsid w:val="009B73C0"/>
    <w:rsid w:val="009B783B"/>
    <w:rsid w:val="009C1575"/>
    <w:rsid w:val="009C18B2"/>
    <w:rsid w:val="00A0440C"/>
    <w:rsid w:val="00A27F1C"/>
    <w:rsid w:val="00A31187"/>
    <w:rsid w:val="00A32FFE"/>
    <w:rsid w:val="00A42E39"/>
    <w:rsid w:val="00A43DD7"/>
    <w:rsid w:val="00A65F06"/>
    <w:rsid w:val="00A862BA"/>
    <w:rsid w:val="00A95F2A"/>
    <w:rsid w:val="00A96437"/>
    <w:rsid w:val="00AA471B"/>
    <w:rsid w:val="00AA4B46"/>
    <w:rsid w:val="00AD286D"/>
    <w:rsid w:val="00AF1F92"/>
    <w:rsid w:val="00B309E6"/>
    <w:rsid w:val="00B35D49"/>
    <w:rsid w:val="00B50D7C"/>
    <w:rsid w:val="00B5342C"/>
    <w:rsid w:val="00B7535F"/>
    <w:rsid w:val="00BD2791"/>
    <w:rsid w:val="00C07367"/>
    <w:rsid w:val="00C07579"/>
    <w:rsid w:val="00C24961"/>
    <w:rsid w:val="00C54734"/>
    <w:rsid w:val="00C569E5"/>
    <w:rsid w:val="00C6690A"/>
    <w:rsid w:val="00CC46BD"/>
    <w:rsid w:val="00CD10CA"/>
    <w:rsid w:val="00CF45A4"/>
    <w:rsid w:val="00D079C0"/>
    <w:rsid w:val="00D762D6"/>
    <w:rsid w:val="00DA6645"/>
    <w:rsid w:val="00DB2EEA"/>
    <w:rsid w:val="00DD5217"/>
    <w:rsid w:val="00DE5DC1"/>
    <w:rsid w:val="00E00CEF"/>
    <w:rsid w:val="00E04F73"/>
    <w:rsid w:val="00E078F6"/>
    <w:rsid w:val="00E605ED"/>
    <w:rsid w:val="00E744BE"/>
    <w:rsid w:val="00E84C20"/>
    <w:rsid w:val="00E9413E"/>
    <w:rsid w:val="00EA171B"/>
    <w:rsid w:val="00EB6D56"/>
    <w:rsid w:val="00EB7B98"/>
    <w:rsid w:val="00EC4C4B"/>
    <w:rsid w:val="00EE2797"/>
    <w:rsid w:val="00EE5E49"/>
    <w:rsid w:val="00F250D3"/>
    <w:rsid w:val="00F37C5D"/>
    <w:rsid w:val="00F55187"/>
    <w:rsid w:val="00F7054F"/>
    <w:rsid w:val="00F96393"/>
    <w:rsid w:val="00FA5E4A"/>
    <w:rsid w:val="00FB603A"/>
    <w:rsid w:val="00FC3121"/>
    <w:rsid w:val="00FD453F"/>
    <w:rsid w:val="00FE41ED"/>
    <w:rsid w:val="5C8C1DAA"/>
    <w:rsid w:val="7454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unhideWhenUsed/>
    <w:uiPriority w:val="99"/>
    <w:rPr>
      <w:color w:val="0000FF" w:themeColor="hyperlink"/>
      <w:u w:val="single"/>
    </w:rPr>
  </w:style>
  <w:style w:type="character" w:customStyle="1" w:styleId="11">
    <w:name w:val="批注框文本 字符"/>
    <w:basedOn w:val="8"/>
    <w:link w:val="2"/>
    <w:semiHidden/>
    <w:qFormat/>
    <w:uiPriority w:val="99"/>
    <w:rPr>
      <w:sz w:val="18"/>
      <w:szCs w:val="18"/>
    </w:rPr>
  </w:style>
  <w:style w:type="character" w:customStyle="1" w:styleId="12">
    <w:name w:val="页眉 字符"/>
    <w:basedOn w:val="8"/>
    <w:link w:val="4"/>
    <w:qFormat/>
    <w:uiPriority w:val="99"/>
    <w:rPr>
      <w:sz w:val="18"/>
      <w:szCs w:val="18"/>
    </w:rPr>
  </w:style>
  <w:style w:type="character" w:customStyle="1" w:styleId="13">
    <w:name w:val="页脚 字符"/>
    <w:basedOn w:val="8"/>
    <w:link w:val="3"/>
    <w:qFormat/>
    <w:uiPriority w:val="99"/>
    <w:rPr>
      <w:sz w:val="18"/>
      <w:szCs w:val="18"/>
    </w:rPr>
  </w:style>
  <w:style w:type="character" w:customStyle="1" w:styleId="14">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318</Words>
  <Characters>1813</Characters>
  <Lines>15</Lines>
  <Paragraphs>4</Paragraphs>
  <TotalTime>4273</TotalTime>
  <ScaleCrop>false</ScaleCrop>
  <LinksUpToDate>false</LinksUpToDate>
  <CharactersWithSpaces>2127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2022-05-03T11:07:00Z</dcterms:created>
  <dc:creator>微软用户</dc:creator>
  <cp:lastModifiedBy>mylinuxer</cp:lastModifiedBy>
  <cp:lastPrinted>2022-05-26T10:36:00Z</cp:lastPrinted>
  <dcterms:modified xsi:type="dcterms:W3CDTF">2022-06-09T13:54:21Z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